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03A" w:rsidRDefault="001D703A" w:rsidP="001D703A">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Prof. dr. Dejan </w:t>
      </w:r>
      <w:proofErr w:type="spellStart"/>
      <w:r>
        <w:rPr>
          <w:rFonts w:ascii="Times New Roman" w:hAnsi="Times New Roman" w:cs="Times New Roman"/>
          <w:color w:val="000000"/>
          <w:sz w:val="24"/>
          <w:szCs w:val="24"/>
          <w:shd w:val="clear" w:color="auto" w:fill="FFFFFF"/>
        </w:rPr>
        <w:t>Jelovac</w:t>
      </w:r>
      <w:proofErr w:type="spellEnd"/>
      <w:r>
        <w:rPr>
          <w:rFonts w:ascii="Times New Roman" w:hAnsi="Times New Roman" w:cs="Times New Roman"/>
          <w:color w:val="000000"/>
          <w:sz w:val="24"/>
          <w:szCs w:val="24"/>
          <w:shd w:val="clear" w:color="auto" w:fill="FFFFFF"/>
        </w:rPr>
        <w:t xml:space="preserve"> je habilitiran v rednega profesorja za področje organizacijskih znanosti in etike. Je doktor političnih znanosti in magister filozofije. Diplomiral je na oddelku za filozofijo in sociologijo Filozofske fakultete v Beogradu. Kariero je začel kot mladi raziskovalec na Inštitutu za filozofijo. Potem je 15 let predaval na Fakulteti za organizacijske vede v Beogradu. V 90-ih je predaval na Ekonomski fakulteti in Fakulteti za družbene vede Univerze v Ljubljani. Na GEA </w:t>
      </w:r>
      <w:proofErr w:type="spellStart"/>
      <w:r>
        <w:rPr>
          <w:rFonts w:ascii="Times New Roman" w:hAnsi="Times New Roman" w:cs="Times New Roman"/>
          <w:color w:val="000000"/>
          <w:sz w:val="24"/>
          <w:szCs w:val="24"/>
          <w:shd w:val="clear" w:color="auto" w:fill="FFFFFF"/>
        </w:rPr>
        <w:t>College</w:t>
      </w:r>
      <w:proofErr w:type="spellEnd"/>
      <w:r>
        <w:rPr>
          <w:rFonts w:ascii="Times New Roman" w:hAnsi="Times New Roman" w:cs="Times New Roman"/>
          <w:color w:val="000000"/>
          <w:sz w:val="24"/>
          <w:szCs w:val="24"/>
          <w:shd w:val="clear" w:color="auto" w:fill="FFFFFF"/>
        </w:rPr>
        <w:t xml:space="preserve"> – Fakulteti za podjetništvo je predaval 15 let. Sodeloval je tudi s Fakulteto za management v Kopru. 10 let je bil direktor Radia Študent. Bil je član Nadzornega sveta družbe Delo d. d. in direktor Inštituta za razvojne in strateške analize. Od leta 2006 do leta 2017 je bil predsednik Sveta za radiodifuzijo Republike Slovenije. Je tudi ustanovitveni član Društva za družboslovne študije. Kot gostujoči profesor je predaval na tujih </w:t>
      </w:r>
      <w:proofErr w:type="spellStart"/>
      <w:r>
        <w:rPr>
          <w:rFonts w:ascii="Times New Roman" w:hAnsi="Times New Roman" w:cs="Times New Roman"/>
          <w:color w:val="000000"/>
          <w:sz w:val="24"/>
          <w:szCs w:val="24"/>
          <w:shd w:val="clear" w:color="auto" w:fill="FFFFFF"/>
        </w:rPr>
        <w:t>fisokošolskih</w:t>
      </w:r>
      <w:proofErr w:type="spellEnd"/>
      <w:r>
        <w:rPr>
          <w:rFonts w:ascii="Times New Roman" w:hAnsi="Times New Roman" w:cs="Times New Roman"/>
          <w:color w:val="000000"/>
          <w:sz w:val="24"/>
          <w:szCs w:val="24"/>
          <w:shd w:val="clear" w:color="auto" w:fill="FFFFFF"/>
        </w:rPr>
        <w:t xml:space="preserve"> ustanovah na Danskem, Madžarskem in Nizozemskem ter v Nemčiji, Španiji, Italiji in Srbiji. Nastopil je na vrsti mednarodnih znanstvenih konferenc. Sodeloval je pri številnih znanstveno-raziskovalnih projektih. Objavil je več znanstvenih monografij, učbenikov in vrsto člankov s področja poslovne etike, kulture, praktične filozofije, organizacijskih znanosti ter managementa medkulturnih razlik. Poleg Evropske pravne fakultete predava tudi na Fakulteti za uporabne družbene študije v Novi Gorici, Fakulteti za medije in Ljubljani ter Fakulteti za informacijske študije v Novem mestu, na kateri je bil dekan med letoma 2016 in 2020.</w:t>
      </w:r>
    </w:p>
    <w:p w:rsidR="00D00930" w:rsidRDefault="00D00930">
      <w:bookmarkStart w:id="0" w:name="_GoBack"/>
      <w:bookmarkEnd w:id="0"/>
    </w:p>
    <w:sectPr w:rsidR="00D00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A"/>
    <w:rsid w:val="001D703A"/>
    <w:rsid w:val="00D009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B96D0-9F49-43E3-9273-1A5D6004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D703A"/>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Karafatska - Nova Univerza</dc:creator>
  <cp:keywords/>
  <dc:description/>
  <cp:lastModifiedBy>Anja Karafatska - Nova Univerza</cp:lastModifiedBy>
  <cp:revision>1</cp:revision>
  <dcterms:created xsi:type="dcterms:W3CDTF">2020-10-29T13:06:00Z</dcterms:created>
  <dcterms:modified xsi:type="dcterms:W3CDTF">2020-10-29T13:07:00Z</dcterms:modified>
</cp:coreProperties>
</file>