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bookmarkStart w:id="0" w:name="_GoBack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Sara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Ahlin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Doljak </w:t>
      </w:r>
      <w:bookmarkEnd w:id="0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diplomirala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na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(PF)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Mariboru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l. 1999. Na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isti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je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2008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uspešno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zagovarjala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magistrsko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delo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mentorju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prof.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dr.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Šime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Ivanjku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komentorju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prof.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dr.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Marijanu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Kocbeku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naslovom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Tožba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manjšine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delničarjev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kot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korekcija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neaktivnosti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oz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nekorektnosti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organov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družbe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angloameriškem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kontinentalnem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sistemu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2016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postala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doktorica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znanosti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Evropski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Nova univerza z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disertacijo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naslovom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Reforma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zdravstvenega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sistema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Republiki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Sloveniji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nekaterih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državah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Evropske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unije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analizo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urejenosti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zdravstvenega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sistema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Združenih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državah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Amerike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.</w:t>
      </w: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211E1E"/>
        </w:rPr>
      </w:pP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Sara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Ahlin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Doljak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bila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študijskem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2008/09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habilitirana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naziv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asistentke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Evropski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Novi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Gorici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študijskem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2013/14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naziv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višje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predavateljice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študijskem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2016/17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naziv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docentke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področje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civilnega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gospodarskega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isti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.</w:t>
      </w: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211E1E"/>
        </w:rPr>
      </w:pP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211E1E"/>
        </w:rPr>
      </w:pP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Že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trinajsto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sodeluje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izvajanju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vaj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predavanj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izpitov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seminarskih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nalog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predmetih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Gospodarsko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Mednarodno-zasebno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Civilno-procesno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Dedno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Družinsko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gospodarskih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družb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Civilno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procesno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pravo-izbrane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teme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Arbitražno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na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Evropski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Novi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Gorici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študijskem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2011/12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sodelovala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pripravi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Praktikuma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študente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predmet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Gospodarsko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Na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Evropski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fakulteti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bila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l. 2017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imenovana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nosilko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predmetov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gospodarskih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družb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Civilno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procesno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pravo-izbrane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teme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ter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Arbitražno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študijskem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2017/18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bila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imenovana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nosilko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predmeta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Družinsko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.</w:t>
      </w: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Redno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sodeluje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na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vseh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strokovnih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oblikah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izobraževanja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relevantnih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konferencah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. </w:t>
      </w: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Okrožnem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sodišču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Ljubljani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Višjem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sodišču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Ljubljani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imenovana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mediatorka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področje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družinskega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delo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redno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opravlja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od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2018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dalje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.</w:t>
      </w: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letu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2020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bila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imenovana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Svet </w:t>
      </w:r>
      <w:proofErr w:type="spellStart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varuha</w:t>
      </w:r>
      <w:proofErr w:type="spellEnd"/>
      <w:r w:rsidRPr="00726CCA">
        <w:rPr>
          <w:rFonts w:asciiTheme="majorHAnsi" w:hAnsiTheme="majorHAnsi" w:cstheme="majorHAnsi"/>
          <w:color w:val="212529"/>
          <w:shd w:val="clear" w:color="auto" w:fill="FFFFFF"/>
        </w:rPr>
        <w:t xml:space="preserve"> za </w:t>
      </w:r>
      <w:proofErr w:type="spellStart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človekove</w:t>
      </w:r>
      <w:proofErr w:type="spellEnd"/>
      <w:r w:rsidRPr="00726CC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pravice</w:t>
      </w:r>
      <w:proofErr w:type="spellEnd"/>
      <w:r w:rsidRPr="00726CC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kot</w:t>
      </w:r>
      <w:proofErr w:type="spellEnd"/>
      <w:r w:rsidRPr="00726CC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predstavnica</w:t>
      </w:r>
      <w:proofErr w:type="spellEnd"/>
      <w:r w:rsidRPr="00726CC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znanosti</w:t>
      </w:r>
      <w:proofErr w:type="spellEnd"/>
      <w:r w:rsidRPr="00726CCA">
        <w:rPr>
          <w:rFonts w:asciiTheme="majorHAnsi" w:hAnsiTheme="majorHAnsi" w:cstheme="majorHAnsi"/>
          <w:color w:val="212529"/>
          <w:shd w:val="clear" w:color="auto" w:fill="FFFFFF"/>
        </w:rPr>
        <w:t>.</w:t>
      </w:r>
    </w:p>
    <w:p w:rsidR="00EA1565" w:rsidRPr="00726CCA" w:rsidRDefault="00EA1565" w:rsidP="00EA1565">
      <w:pPr>
        <w:pStyle w:val="Navadensplet"/>
        <w:spacing w:before="0" w:beforeAutospacing="0" w:after="0" w:afterAutospacing="0" w:line="348" w:lineRule="atLeast"/>
        <w:jc w:val="both"/>
        <w:textAlignment w:val="baseline"/>
        <w:rPr>
          <w:rFonts w:asciiTheme="majorHAnsi" w:hAnsiTheme="majorHAnsi" w:cstheme="majorHAnsi"/>
          <w:color w:val="211E1E"/>
        </w:rPr>
      </w:pP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Strokovno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se je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izpopolnjevala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tudi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Bostonu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l. 2003/04.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Doslej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je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strokovni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periodiki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objavila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članke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v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Pravni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praksi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reviji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Dignitas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in Finance,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finansije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,</w:t>
      </w:r>
      <w:r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European Journal of Business and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Social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Sciences (EJBSS), International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journal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of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business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and social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science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Pravo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i </w:t>
      </w:r>
      <w:proofErr w:type="spellStart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finansije</w:t>
      </w:r>
      <w:proofErr w:type="spellEnd"/>
      <w:r w:rsidRPr="00726CCA">
        <w:rPr>
          <w:rFonts w:asciiTheme="majorHAnsi" w:hAnsiTheme="majorHAnsi" w:cstheme="majorHAnsi"/>
          <w:color w:val="000000"/>
          <w:bdr w:val="none" w:sz="0" w:space="0" w:color="auto" w:frame="1"/>
        </w:rPr>
        <w:t>.</w:t>
      </w:r>
    </w:p>
    <w:p w:rsidR="00D00930" w:rsidRDefault="00D00930"/>
    <w:sectPr w:rsidR="00D0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65"/>
    <w:rsid w:val="00D00930"/>
    <w:rsid w:val="00E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BA8B-4803-4FE1-B1B2-6F03EBD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A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Karafatska - Nova Univerza</dc:creator>
  <cp:keywords/>
  <dc:description/>
  <cp:lastModifiedBy>Anja Karafatska - Nova Univerza</cp:lastModifiedBy>
  <cp:revision>1</cp:revision>
  <dcterms:created xsi:type="dcterms:W3CDTF">2021-03-15T15:43:00Z</dcterms:created>
  <dcterms:modified xsi:type="dcterms:W3CDTF">2021-03-15T15:43:00Z</dcterms:modified>
</cp:coreProperties>
</file>