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3A" w:rsidRPr="00C6039A" w:rsidRDefault="00C6039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4"/>
          <w:szCs w:val="20"/>
        </w:rPr>
      </w:pPr>
      <w:r w:rsidRPr="00922541">
        <w:rPr>
          <w:noProof/>
          <w:lang w:eastAsia="sl-SI"/>
        </w:rPr>
        <w:drawing>
          <wp:inline distT="0" distB="0" distL="0" distR="0">
            <wp:extent cx="2590800" cy="1314450"/>
            <wp:effectExtent l="0" t="0" r="0" b="0"/>
            <wp:docPr id="1" name="Slika 1" descr="\\serverng\Skupno\__popravi_prijavo__\_Install_\Vis_install\VIS\vzorc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serverng\Skupno\__popravi_prijavo__\_Install_\Vis_install\VIS\vzorci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3A" w:rsidRPr="0015463A" w:rsidRDefault="0015463A" w:rsidP="00C6039A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</w:p>
    <w:p w:rsidR="0015463A" w:rsidRPr="0015463A" w:rsidRDefault="0015463A" w:rsidP="00C35EF6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</w:p>
    <w:p w:rsidR="0015463A" w:rsidRPr="0015463A" w:rsidRDefault="0015463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i/>
          <w:color w:val="333399"/>
          <w:sz w:val="24"/>
          <w:szCs w:val="20"/>
        </w:rPr>
      </w:pPr>
      <w:r w:rsidRPr="0015463A"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 xml:space="preserve">PRIJAVA OBČANA </w:t>
      </w:r>
    </w:p>
    <w:p w:rsidR="0015463A" w:rsidRPr="0015463A" w:rsidRDefault="00C35EF6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i/>
          <w:color w:val="333399"/>
          <w:sz w:val="24"/>
          <w:szCs w:val="20"/>
        </w:rPr>
      </w:pPr>
      <w:r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>(d</w:t>
      </w:r>
      <w:r w:rsidRPr="00C35EF6"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>odiplomski visokošolski strokovni študijski program Pravo in management infrastrukture in nepremičnin</w:t>
      </w:r>
      <w:r w:rsidR="0015463A" w:rsidRPr="0015463A"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>)</w:t>
      </w:r>
    </w:p>
    <w:p w:rsidR="0015463A" w:rsidRPr="0015463A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</w:rPr>
      </w:pPr>
    </w:p>
    <w:p w:rsidR="0015463A" w:rsidRPr="0015463A" w:rsidRDefault="0015463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color w:val="333399"/>
          <w:sz w:val="24"/>
          <w:szCs w:val="24"/>
        </w:rPr>
      </w:pPr>
      <w:r w:rsidRPr="0015463A">
        <w:rPr>
          <w:rFonts w:ascii="Tahoma" w:eastAsia="Times New Roman" w:hAnsi="Tahoma" w:cs="Times New Roman"/>
          <w:b/>
          <w:color w:val="333399"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8"/>
      </w:tblGrid>
      <w:tr w:rsidR="0015463A" w:rsidRPr="0015463A" w:rsidTr="00011DEA">
        <w:tc>
          <w:tcPr>
            <w:tcW w:w="4605" w:type="dxa"/>
          </w:tcPr>
          <w:p w:rsidR="0015463A" w:rsidRPr="0015463A" w:rsidRDefault="0015463A" w:rsidP="0015463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Prijavni naslov:</w:t>
            </w:r>
          </w:p>
          <w:p w:rsidR="0015463A" w:rsidRPr="0015463A" w:rsidRDefault="0015463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  <w:p w:rsidR="00C6039A" w:rsidRDefault="00C6039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  <w:t>NOVA UNIVERZA</w:t>
            </w:r>
          </w:p>
          <w:p w:rsidR="0015463A" w:rsidRPr="0015463A" w:rsidRDefault="0015463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  <w:t>EVROPSKA PRAVNA FAKULTETA</w:t>
            </w:r>
          </w:p>
          <w:p w:rsidR="0015463A" w:rsidRPr="0015463A" w:rsidRDefault="00C6039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Mestni trg 23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1000 Ljubljana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 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www.</w:t>
            </w:r>
            <w:r w:rsidR="00C6039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epf.nova-uni</w:t>
            </w: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.si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  <w:p w:rsidR="0015463A" w:rsidRPr="0015463A" w:rsidRDefault="00C6039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telefon: 01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/ </w:t>
            </w: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251 44 83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        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fax: 05/ 338 44 01             </w:t>
            </w:r>
          </w:p>
          <w:p w:rsidR="0015463A" w:rsidRPr="0015463A" w:rsidRDefault="0015463A" w:rsidP="00C6039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e-pošta: </w:t>
            </w:r>
            <w:hyperlink r:id="rId6" w:history="1">
              <w:r w:rsidR="00C6039A" w:rsidRPr="0096792B">
                <w:rPr>
                  <w:rStyle w:val="Hiperpovezava"/>
                  <w:rFonts w:ascii="Tahoma" w:eastAsia="Times New Roman" w:hAnsi="Tahoma" w:cs="Times New Roman"/>
                  <w:sz w:val="20"/>
                  <w:szCs w:val="20"/>
                </w:rPr>
                <w:t>referat.ljubljana@epf.nova-uni.s</w:t>
              </w:r>
            </w:hyperlink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15463A" w:rsidRPr="0015463A" w:rsidRDefault="0015463A" w:rsidP="0015463A">
            <w:pPr>
              <w:keepNext/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Izpolni fakulteta: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</w:rPr>
            </w:pPr>
            <w:r w:rsidRPr="0015463A">
              <w:rPr>
                <w:rFonts w:ascii="Tahoma" w:eastAsia="Times New Roman" w:hAnsi="Tahoma" w:cs="Times New Roman"/>
                <w:color w:val="333399"/>
              </w:rPr>
              <w:t>Evidenčna številka: __ __ __ __ __ __ __ __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</w:tc>
      </w:tr>
    </w:tbl>
    <w:p w:rsidR="00C35EF6" w:rsidRDefault="00C35EF6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333399"/>
          <w:sz w:val="28"/>
          <w:szCs w:val="20"/>
        </w:rPr>
      </w:pPr>
    </w:p>
    <w:p w:rsidR="0015463A" w:rsidRDefault="0015463A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333399"/>
          <w:sz w:val="28"/>
          <w:szCs w:val="20"/>
        </w:rPr>
      </w:pPr>
      <w:r w:rsidRPr="0015463A">
        <w:rPr>
          <w:rFonts w:ascii="Tahoma" w:eastAsia="Times New Roman" w:hAnsi="Tahoma" w:cs="Times New Roman"/>
          <w:b/>
          <w:color w:val="333399"/>
          <w:sz w:val="28"/>
          <w:szCs w:val="20"/>
        </w:rPr>
        <w:t>P  R  I  J  A  V  N  I  C  A</w:t>
      </w:r>
    </w:p>
    <w:p w:rsidR="0015463A" w:rsidRPr="0015463A" w:rsidRDefault="0015463A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333399"/>
          <w:sz w:val="32"/>
          <w:szCs w:val="20"/>
        </w:rPr>
      </w:pPr>
      <w:r w:rsidRPr="0015463A">
        <w:rPr>
          <w:rFonts w:ascii="Tahoma" w:eastAsia="Times New Roman" w:hAnsi="Tahoma" w:cs="Times New Roman"/>
          <w:color w:val="333399"/>
          <w:sz w:val="28"/>
          <w:szCs w:val="20"/>
        </w:rPr>
        <w:t>(študijsko leto 20_ _/_ _)</w:t>
      </w: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color w:val="333399"/>
        </w:rPr>
      </w:pPr>
    </w:p>
    <w:p w:rsidR="0015463A" w:rsidRPr="00E6356F" w:rsidRDefault="0015463A" w:rsidP="0015463A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Priimek in ime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Dekliški priimek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spacing w:after="0" w:line="240" w:lineRule="auto"/>
        <w:ind w:left="435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numPr>
          <w:ilvl w:val="0"/>
          <w:numId w:val="1"/>
        </w:num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Rojen/a dne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  <w:r w:rsidRPr="00E6356F">
        <w:rPr>
          <w:rFonts w:ascii="Tahoma" w:eastAsia="Times New Roman" w:hAnsi="Tahoma" w:cs="Tahoma"/>
          <w:color w:val="333399"/>
        </w:rPr>
        <w:t xml:space="preserve"> v kraju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numPr>
          <w:ilvl w:val="0"/>
          <w:numId w:val="1"/>
        </w:num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EMŠO:___________________________ Davčna št: ___________________________</w:t>
      </w:r>
    </w:p>
    <w:p w:rsidR="0015463A" w:rsidRPr="00E6356F" w:rsidRDefault="0015463A" w:rsidP="0015463A">
      <w:pPr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     </w:t>
      </w:r>
    </w:p>
    <w:p w:rsidR="0015463A" w:rsidRPr="00E6356F" w:rsidRDefault="0015463A" w:rsidP="0015463A">
      <w:pPr>
        <w:numPr>
          <w:ilvl w:val="0"/>
          <w:numId w:val="1"/>
        </w:numPr>
        <w:spacing w:after="0" w:line="240" w:lineRule="auto"/>
        <w:ind w:right="849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Naslov:</w:t>
      </w:r>
    </w:p>
    <w:p w:rsidR="0015463A" w:rsidRPr="00E6356F" w:rsidRDefault="0015463A" w:rsidP="0015463A">
      <w:pPr>
        <w:tabs>
          <w:tab w:val="left" w:pos="9072"/>
        </w:tabs>
        <w:spacing w:after="0" w:line="240" w:lineRule="auto"/>
        <w:ind w:left="709" w:firstLine="11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Ulica, hišna štev.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tabs>
          <w:tab w:val="left" w:pos="4678"/>
          <w:tab w:val="left" w:pos="9072"/>
        </w:tabs>
        <w:spacing w:after="0" w:line="240" w:lineRule="auto"/>
        <w:ind w:left="709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Pošta: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  <w:r w:rsidRPr="00E6356F">
        <w:rPr>
          <w:rFonts w:ascii="Tahoma" w:eastAsia="Times New Roman" w:hAnsi="Tahoma" w:cs="Tahoma"/>
          <w:color w:val="333399"/>
        </w:rPr>
        <w:t xml:space="preserve"> poštna štev.: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tabs>
          <w:tab w:val="left" w:pos="4678"/>
          <w:tab w:val="left" w:pos="9072"/>
        </w:tabs>
        <w:spacing w:after="0" w:line="240" w:lineRule="auto"/>
        <w:ind w:left="709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Telefon: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  <w:r w:rsidRPr="00E6356F">
        <w:rPr>
          <w:rFonts w:ascii="Tahoma" w:eastAsia="Times New Roman" w:hAnsi="Tahoma" w:cs="Tahoma"/>
          <w:color w:val="333399"/>
        </w:rPr>
        <w:t xml:space="preserve"> E–naslov: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spacing w:after="0" w:line="240" w:lineRule="auto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keepNext/>
        <w:numPr>
          <w:ilvl w:val="0"/>
          <w:numId w:val="1"/>
        </w:numPr>
        <w:tabs>
          <w:tab w:val="left" w:pos="9072"/>
        </w:tabs>
        <w:spacing w:after="0" w:line="240" w:lineRule="auto"/>
        <w:outlineLvl w:val="0"/>
        <w:rPr>
          <w:rFonts w:ascii="Tahoma" w:eastAsia="Times New Roman" w:hAnsi="Tahoma" w:cs="Tahoma"/>
          <w:color w:val="333399"/>
          <w:u w:val="single"/>
        </w:rPr>
      </w:pPr>
      <w:r w:rsidRPr="00E6356F">
        <w:rPr>
          <w:rFonts w:ascii="Tahoma" w:eastAsia="Times New Roman" w:hAnsi="Tahoma" w:cs="Tahoma"/>
          <w:color w:val="333399"/>
        </w:rPr>
        <w:t xml:space="preserve">Končana srednja šola: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spacing w:after="0" w:line="240" w:lineRule="auto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spacing w:after="0" w:line="240" w:lineRule="auto"/>
        <w:ind w:left="720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___________________________________________________________________________</w:t>
      </w:r>
    </w:p>
    <w:p w:rsidR="0015463A" w:rsidRPr="00E6356F" w:rsidRDefault="0015463A" w:rsidP="0015463A">
      <w:pPr>
        <w:spacing w:after="0" w:line="240" w:lineRule="auto"/>
        <w:ind w:left="360"/>
        <w:jc w:val="right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  <w:lang w:val="it-IT"/>
        </w:rPr>
        <w:t>(navedite naziv, smer, kraj in leto zaključka šolanja)</w:t>
      </w: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color w:val="333399"/>
        </w:rPr>
      </w:pPr>
    </w:p>
    <w:p w:rsidR="0015463A" w:rsidRDefault="0015463A" w:rsidP="0015463A">
      <w:pPr>
        <w:spacing w:after="0" w:line="240" w:lineRule="auto"/>
        <w:jc w:val="both"/>
        <w:rPr>
          <w:rFonts w:ascii="Tahoma" w:eastAsia="Times New Roman" w:hAnsi="Tahoma" w:cs="Times New Roman"/>
          <w:i/>
          <w:color w:val="333399"/>
        </w:rPr>
      </w:pPr>
    </w:p>
    <w:p w:rsidR="0015463A" w:rsidRPr="00E6356F" w:rsidRDefault="0015463A" w:rsidP="006360B6">
      <w:pPr>
        <w:spacing w:before="120" w:after="120" w:line="240" w:lineRule="auto"/>
        <w:jc w:val="both"/>
        <w:rPr>
          <w:rFonts w:ascii="Tahoma" w:eastAsia="Times New Roman" w:hAnsi="Tahoma" w:cs="Times New Roman"/>
          <w:i/>
          <w:color w:val="333399"/>
          <w:sz w:val="20"/>
          <w:szCs w:val="20"/>
        </w:rPr>
      </w:pP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Podpisani/a želim opravljati izpite na </w:t>
      </w:r>
      <w:r w:rsidR="00C35EF6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dodiplomskem visokošolskem strokovnem študijskem programu Pravo in management infrastrukture in nepremičnin </w:t>
      </w: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na Evropsk</w:t>
      </w:r>
      <w:r w:rsidR="00C35EF6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i pravni fakulteti</w:t>
      </w: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,</w:t>
      </w:r>
      <w:r w:rsidR="00C6039A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 </w:t>
      </w:r>
      <w:r w:rsidR="00181033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katera je članica Nove univerze. V nadaljevanju je potrebno </w:t>
      </w: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obkrožiti predmet-e, ki ga-jih nameravate opravljati:</w:t>
      </w:r>
    </w:p>
    <w:p w:rsidR="000F7EE1" w:rsidRDefault="000F7EE1" w:rsidP="006360B6">
      <w:pPr>
        <w:spacing w:before="120" w:after="12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C6039A" w:rsidRDefault="00C6039A" w:rsidP="006360B6">
      <w:pPr>
        <w:spacing w:before="120" w:after="12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Default="00C6039A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  <w:color w:val="333399"/>
        </w:rPr>
      </w:pPr>
      <w:r w:rsidRPr="006360B6">
        <w:rPr>
          <w:rFonts w:ascii="Tahoma" w:eastAsia="Times New Roman" w:hAnsi="Tahoma" w:cs="Times New Roman"/>
          <w:color w:val="333399"/>
        </w:rPr>
        <w:t>L</w:t>
      </w:r>
      <w:r w:rsidR="0015463A" w:rsidRPr="006360B6">
        <w:rPr>
          <w:rFonts w:ascii="Tahoma" w:eastAsia="Times New Roman" w:hAnsi="Tahoma" w:cs="Times New Roman"/>
          <w:color w:val="333399"/>
        </w:rPr>
        <w:t>etnik</w:t>
      </w:r>
    </w:p>
    <w:p w:rsidR="00C6039A" w:rsidRPr="006360B6" w:rsidRDefault="00C6039A" w:rsidP="00C6039A">
      <w:pPr>
        <w:pStyle w:val="Odstavekseznama"/>
        <w:spacing w:before="120" w:after="120" w:line="240" w:lineRule="auto"/>
        <w:rPr>
          <w:rFonts w:ascii="Tahoma" w:eastAsia="Times New Roman" w:hAnsi="Tahoma" w:cs="Times New Roman"/>
          <w:color w:val="333399"/>
        </w:rPr>
      </w:pP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 xml:space="preserve">Osnove managementa 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 xml:space="preserve">Osnove prostorskega planiranja </w:t>
      </w:r>
    </w:p>
    <w:p w:rsidR="0015463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Osnove arhitekture</w:t>
      </w:r>
    </w:p>
    <w:p w:rsid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Uvod v upravno pravo in upravni postopek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Poslovna matematika</w:t>
      </w:r>
    </w:p>
    <w:p w:rsidR="0015463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Komunalna infrastruktura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Uvod v stvarno pravo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Upravljalska Ekonomija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Evidentiranje nepremičnin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Vrednotenje nepremičnin</w:t>
      </w:r>
    </w:p>
    <w:p w:rsidR="0015463A" w:rsidRPr="0015463A" w:rsidRDefault="0015463A" w:rsidP="006360B6">
      <w:pPr>
        <w:spacing w:before="120" w:after="120" w:line="240" w:lineRule="auto"/>
        <w:ind w:left="2832" w:firstLine="708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Default="00C6039A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  <w:color w:val="333399"/>
        </w:rPr>
      </w:pPr>
      <w:r w:rsidRPr="006360B6">
        <w:rPr>
          <w:rFonts w:ascii="Tahoma" w:eastAsia="Times New Roman" w:hAnsi="Tahoma" w:cs="Times New Roman"/>
          <w:color w:val="333399"/>
        </w:rPr>
        <w:t>L</w:t>
      </w:r>
      <w:r w:rsidR="0015463A" w:rsidRPr="006360B6">
        <w:rPr>
          <w:rFonts w:ascii="Tahoma" w:eastAsia="Times New Roman" w:hAnsi="Tahoma" w:cs="Times New Roman"/>
          <w:color w:val="333399"/>
        </w:rPr>
        <w:t>etnik</w:t>
      </w:r>
    </w:p>
    <w:p w:rsidR="00C6039A" w:rsidRPr="006360B6" w:rsidRDefault="00C6039A" w:rsidP="00C6039A">
      <w:pPr>
        <w:pStyle w:val="Odstavekseznama"/>
        <w:spacing w:before="120" w:after="120" w:line="240" w:lineRule="auto"/>
        <w:rPr>
          <w:rFonts w:ascii="Tahoma" w:eastAsia="Times New Roman" w:hAnsi="Tahoma" w:cs="Times New Roman"/>
          <w:color w:val="333399"/>
        </w:rPr>
      </w:pP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Metode trženja nepremičnin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Energetska infrastruktura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Uvod v civilno procesno pravo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Uvod v gospodarsko pravo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Vodenje infrastrukturnih projektov</w:t>
      </w:r>
    </w:p>
    <w:p w:rsidR="0015463A" w:rsidRDefault="0015463A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Telekomunikacijska infrastruktura</w:t>
      </w:r>
    </w:p>
    <w:p w:rsidR="00181033" w:rsidRDefault="00181033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Uvod v obligacijsko pravo</w:t>
      </w:r>
    </w:p>
    <w:p w:rsidR="0015463A" w:rsidRPr="00181033" w:rsidRDefault="0015463A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Osnove kadrovskega managementa</w:t>
      </w:r>
    </w:p>
    <w:p w:rsidR="0015463A" w:rsidRPr="00181033" w:rsidRDefault="0015463A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Načrtovanje zgradb</w:t>
      </w:r>
    </w:p>
    <w:p w:rsidR="0015463A" w:rsidRPr="00181033" w:rsidRDefault="0015463A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Prometna infrastruktura</w:t>
      </w:r>
    </w:p>
    <w:p w:rsidR="0015463A" w:rsidRPr="0015463A" w:rsidRDefault="0015463A" w:rsidP="006360B6">
      <w:p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5463A">
        <w:rPr>
          <w:rFonts w:ascii="Tahoma" w:eastAsia="Times New Roman" w:hAnsi="Tahoma" w:cs="Times New Roman"/>
          <w:color w:val="333399"/>
          <w:sz w:val="20"/>
          <w:szCs w:val="20"/>
        </w:rPr>
        <w:tab/>
      </w:r>
    </w:p>
    <w:p w:rsidR="006360B6" w:rsidRDefault="00181033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  <w:color w:val="333399"/>
        </w:rPr>
      </w:pPr>
      <w:r w:rsidRPr="006360B6">
        <w:rPr>
          <w:rFonts w:ascii="Tahoma" w:eastAsia="Times New Roman" w:hAnsi="Tahoma" w:cs="Times New Roman"/>
          <w:color w:val="333399"/>
        </w:rPr>
        <w:t>L</w:t>
      </w:r>
      <w:r w:rsidR="0015463A" w:rsidRPr="006360B6">
        <w:rPr>
          <w:rFonts w:ascii="Tahoma" w:eastAsia="Times New Roman" w:hAnsi="Tahoma" w:cs="Times New Roman"/>
          <w:color w:val="333399"/>
        </w:rPr>
        <w:t>etnik</w:t>
      </w:r>
    </w:p>
    <w:p w:rsidR="00181033" w:rsidRPr="006360B6" w:rsidRDefault="00181033" w:rsidP="00181033">
      <w:pPr>
        <w:pStyle w:val="Odstavekseznama"/>
        <w:spacing w:before="120" w:after="120" w:line="240" w:lineRule="auto"/>
        <w:rPr>
          <w:rFonts w:ascii="Tahoma" w:eastAsia="Times New Roman" w:hAnsi="Tahoma" w:cs="Times New Roman"/>
          <w:color w:val="333399"/>
        </w:rPr>
      </w:pPr>
    </w:p>
    <w:p w:rsidR="0015463A" w:rsidRPr="00181033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Procesi investiranja in gradnja objektov</w:t>
      </w:r>
    </w:p>
    <w:p w:rsidR="006360B6" w:rsidRPr="00181033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Ekonomika poslovanja gospodarskih subjektov</w:t>
      </w:r>
    </w:p>
    <w:p w:rsidR="006360B6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Vzdrževanje objektov</w:t>
      </w:r>
    </w:p>
    <w:p w:rsidR="00181033" w:rsidRPr="00181033" w:rsidRDefault="00181033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Informacijska družba in pravo</w:t>
      </w:r>
    </w:p>
    <w:p w:rsidR="0015463A" w:rsidRPr="0015463A" w:rsidRDefault="000F7EE1" w:rsidP="006360B6">
      <w:pPr>
        <w:spacing w:before="120" w:after="12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</w:p>
    <w:p w:rsidR="00181033" w:rsidRPr="00181033" w:rsidRDefault="0015463A" w:rsidP="00181033">
      <w:pPr>
        <w:spacing w:after="0" w:line="240" w:lineRule="auto"/>
        <w:rPr>
          <w:rFonts w:ascii="Tahoma" w:eastAsia="Times New Roman" w:hAnsi="Tahoma" w:cs="Times New Roman"/>
          <w:color w:val="333399"/>
        </w:rPr>
      </w:pPr>
      <w:r w:rsidRPr="0015463A">
        <w:rPr>
          <w:rFonts w:ascii="Tahoma" w:eastAsia="Times New Roman" w:hAnsi="Tahoma" w:cs="Times New Roman"/>
          <w:color w:val="333399"/>
          <w:sz w:val="20"/>
          <w:szCs w:val="20"/>
        </w:rPr>
        <w:t xml:space="preserve"> </w:t>
      </w:r>
      <w:r w:rsidRPr="00181033">
        <w:rPr>
          <w:rFonts w:ascii="Tahoma" w:eastAsia="Times New Roman" w:hAnsi="Tahoma" w:cs="Times New Roman"/>
          <w:color w:val="333399"/>
        </w:rPr>
        <w:t>Izbirni predmeti</w:t>
      </w:r>
    </w:p>
    <w:p w:rsidR="00A10140" w:rsidRPr="00181033" w:rsidRDefault="00A10140" w:rsidP="00181033">
      <w:pPr>
        <w:spacing w:after="0" w:line="240" w:lineRule="auto"/>
        <w:rPr>
          <w:rFonts w:ascii="Tahoma" w:eastAsia="Times New Roman" w:hAnsi="Tahoma" w:cs="Times New Roman"/>
          <w:color w:val="333399"/>
          <w:u w:val="single"/>
        </w:rPr>
      </w:pPr>
      <w:r w:rsidRPr="00A10140">
        <w:rPr>
          <w:rFonts w:ascii="Tahoma" w:eastAsia="Times New Roman" w:hAnsi="Tahoma" w:cs="Times New Roman"/>
          <w:color w:val="333399"/>
          <w:sz w:val="20"/>
          <w:szCs w:val="20"/>
        </w:rPr>
        <w:tab/>
      </w:r>
    </w:p>
    <w:p w:rsidR="00A10140" w:rsidRPr="00C354C2" w:rsidRDefault="00A10140" w:rsidP="00C354C2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Pravo javnih naročil in koncesije</w:t>
      </w:r>
      <w:r w:rsidRPr="00C354C2">
        <w:rPr>
          <w:rFonts w:ascii="Tahoma" w:eastAsia="Times New Roman" w:hAnsi="Tahoma" w:cs="Times New Roman"/>
          <w:color w:val="333399"/>
          <w:sz w:val="20"/>
          <w:szCs w:val="20"/>
        </w:rPr>
        <w:tab/>
      </w:r>
    </w:p>
    <w:p w:rsidR="006360B6" w:rsidRDefault="00A10140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Mediacija in arbitraža -</w:t>
      </w:r>
      <w:r w:rsidR="00181033">
        <w:rPr>
          <w:rFonts w:ascii="Tahoma" w:eastAsia="Times New Roman" w:hAnsi="Tahoma" w:cs="Times New Roman"/>
          <w:color w:val="333399"/>
          <w:sz w:val="20"/>
          <w:szCs w:val="20"/>
        </w:rPr>
        <w:t xml:space="preserve"> alternativno reševanje sporov </w:t>
      </w:r>
    </w:p>
    <w:p w:rsidR="00C354C2" w:rsidRDefault="00C354C2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Projektni management</w:t>
      </w:r>
    </w:p>
    <w:p w:rsidR="00C354C2" w:rsidRPr="00181033" w:rsidRDefault="00C354C2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Pravo prostorskega urejanja</w:t>
      </w:r>
      <w:bookmarkStart w:id="0" w:name="_GoBack"/>
      <w:bookmarkEnd w:id="0"/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81033" w:rsidRDefault="00181033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>Datum:</w:t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  <w:t>Podpis:</w:t>
      </w: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Pr="0015463A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>______________________</w:t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  <w:t>______________________</w:t>
      </w:r>
    </w:p>
    <w:p w:rsidR="0015463A" w:rsidRPr="0015463A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15463A" w:rsidRPr="0015463A" w:rsidSect="00C35E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391F"/>
    <w:multiLevelType w:val="hybridMultilevel"/>
    <w:tmpl w:val="AB8C9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458"/>
    <w:multiLevelType w:val="hybridMultilevel"/>
    <w:tmpl w:val="EA2E6D88"/>
    <w:lvl w:ilvl="0" w:tplc="E3D0578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68A3"/>
    <w:multiLevelType w:val="hybridMultilevel"/>
    <w:tmpl w:val="28AE12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3A"/>
    <w:rsid w:val="000F7EE1"/>
    <w:rsid w:val="0015463A"/>
    <w:rsid w:val="00181033"/>
    <w:rsid w:val="002B15DE"/>
    <w:rsid w:val="005E43D2"/>
    <w:rsid w:val="00626B6A"/>
    <w:rsid w:val="006360B6"/>
    <w:rsid w:val="00684161"/>
    <w:rsid w:val="00A10140"/>
    <w:rsid w:val="00C354C2"/>
    <w:rsid w:val="00C35EF6"/>
    <w:rsid w:val="00C6039A"/>
    <w:rsid w:val="00E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A9D3"/>
  <w15:docId w15:val="{21413113-3C60-4F77-A4DD-6167396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463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46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.ljubljana@epf.nova-uni.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Evropska pravna fakulteta v Novi Gorici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Colja</dc:creator>
  <cp:lastModifiedBy>Martina Škulj</cp:lastModifiedBy>
  <cp:revision>2</cp:revision>
  <dcterms:created xsi:type="dcterms:W3CDTF">2022-03-10T10:11:00Z</dcterms:created>
  <dcterms:modified xsi:type="dcterms:W3CDTF">2022-03-10T10:11:00Z</dcterms:modified>
</cp:coreProperties>
</file>