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7666" w14:textId="77777777" w:rsidR="00A41F2B" w:rsidRDefault="00A41F2B" w:rsidP="00A41F2B">
      <w:pPr>
        <w:pStyle w:val="Naslov1"/>
      </w:pPr>
      <w:r>
        <w:t>Primer navajanja literature</w:t>
      </w:r>
    </w:p>
    <w:p w14:paraId="24EF711C" w14:textId="1691CE2F" w:rsidR="00AE4635" w:rsidRDefault="00D147D1" w:rsidP="00AE4635">
      <w:r>
        <w:t>Uporabljen s</w:t>
      </w:r>
      <w:r w:rsidR="00AE4635">
        <w:t xml:space="preserve">til: </w:t>
      </w:r>
      <w:r>
        <w:t>Nova univerza (Slovenščina).</w:t>
      </w:r>
    </w:p>
    <w:p w14:paraId="546C869B" w14:textId="0A4BEE05" w:rsidR="00663FD2" w:rsidRPr="00AE4635" w:rsidRDefault="00663FD2" w:rsidP="00AE4635">
      <w:r>
        <w:t>Stil deluje z različnimi programi (</w:t>
      </w:r>
      <w:proofErr w:type="spellStart"/>
      <w:r>
        <w:t>Zotero</w:t>
      </w:r>
      <w:proofErr w:type="spellEnd"/>
      <w:r>
        <w:t xml:space="preserve">, </w:t>
      </w:r>
      <w:proofErr w:type="spellStart"/>
      <w:r>
        <w:t>Mendeley</w:t>
      </w:r>
      <w:proofErr w:type="spellEnd"/>
      <w:r>
        <w:t xml:space="preserve">, </w:t>
      </w:r>
      <w:proofErr w:type="spellStart"/>
      <w:r>
        <w:t>EndNote</w:t>
      </w:r>
      <w:proofErr w:type="spellEnd"/>
      <w:r>
        <w:t>)</w:t>
      </w:r>
      <w:r w:rsidR="00687DAE">
        <w:t xml:space="preserve">. Navodila in vzorčni primeri so pripravljeni </w:t>
      </w:r>
      <w:r w:rsidR="00417448">
        <w:t xml:space="preserve">s programom </w:t>
      </w:r>
      <w:proofErr w:type="spellStart"/>
      <w:r w:rsidR="00417448">
        <w:t>Zotero</w:t>
      </w:r>
      <w:proofErr w:type="spellEnd"/>
      <w:r w:rsidR="00417448">
        <w:t xml:space="preserve">, ki je brezplačno na voljo tu: </w:t>
      </w:r>
      <w:hyperlink r:id="rId8" w:history="1">
        <w:r w:rsidR="00417448" w:rsidRPr="007B112D">
          <w:rPr>
            <w:rStyle w:val="Hiperpovezava"/>
          </w:rPr>
          <w:t>https://www.zotero.org/</w:t>
        </w:r>
      </w:hyperlink>
    </w:p>
    <w:p w14:paraId="05C911B4" w14:textId="28264C2C" w:rsidR="004A1B75" w:rsidRDefault="004A1B75" w:rsidP="004A1B75">
      <w:r>
        <w:t>Spodaj je nekaj primerov navajanja literature.</w:t>
      </w:r>
      <w:r w:rsidR="00AE4635">
        <w:t xml:space="preserve"> Vsi primeri citirane literature so </w:t>
      </w:r>
      <w:r w:rsidR="00401350">
        <w:t xml:space="preserve">na voljo za uvoz v </w:t>
      </w:r>
      <w:proofErr w:type="spellStart"/>
      <w:r w:rsidR="00401350">
        <w:t>Zotero</w:t>
      </w:r>
      <w:proofErr w:type="spellEnd"/>
      <w:r w:rsidR="00401350">
        <w:t xml:space="preserve"> v datoteki </w:t>
      </w:r>
      <w:proofErr w:type="spellStart"/>
      <w:r w:rsidR="00401350">
        <w:t>vzorcna_literatura.rdf</w:t>
      </w:r>
      <w:proofErr w:type="spellEnd"/>
      <w:r w:rsidR="003D36E6">
        <w:t xml:space="preserve">, ki se jo lahko uvozi v </w:t>
      </w:r>
      <w:proofErr w:type="spellStart"/>
      <w:r w:rsidR="003D36E6">
        <w:t>Zotero</w:t>
      </w:r>
      <w:proofErr w:type="spellEnd"/>
      <w:r w:rsidR="003D36E6">
        <w:t xml:space="preserve"> </w:t>
      </w:r>
      <w:r w:rsidR="001F3E57">
        <w:t xml:space="preserve">file -&gt; import. Vzorčna literatura nam lahko pomaga pri pripravi </w:t>
      </w:r>
      <w:r w:rsidR="00520B94">
        <w:t>lastnih vnosov – iz nje vidimo v katera polja se zapiše katero informacijo.</w:t>
      </w:r>
      <w:r w:rsidR="00663FD2">
        <w:t xml:space="preserve"> Za pravilno delovanje programa je namreč ključno, da imamo pravilno vnesene vse potrebne podatke v </w:t>
      </w:r>
      <w:proofErr w:type="spellStart"/>
      <w:r w:rsidR="00663FD2">
        <w:t>Zotero</w:t>
      </w:r>
      <w:proofErr w:type="spellEnd"/>
      <w:r w:rsidR="00663FD2">
        <w:t>.</w:t>
      </w:r>
    </w:p>
    <w:p w14:paraId="625FF24B" w14:textId="4D6B3FCA" w:rsidR="00520B94" w:rsidRDefault="00520B94" w:rsidP="004A1B75">
      <w:r>
        <w:t xml:space="preserve">Primeri navajanja literature so pripravljeni po poglavjih v skladu </w:t>
      </w:r>
      <w:r w:rsidR="00E40B00">
        <w:t>s tehničnimi navodili Nove univerze</w:t>
      </w:r>
      <w:r>
        <w:t xml:space="preserve">: </w:t>
      </w:r>
      <w:hyperlink r:id="rId9" w:history="1">
        <w:r w:rsidR="00E40B00" w:rsidRPr="007B112D">
          <w:rPr>
            <w:rStyle w:val="Hiperpovezava"/>
          </w:rPr>
          <w:t>https://www.nova-uni.si/wp-content/uploads/2024/09/Tehnicna-navodila-za-izdelavo-zakljucnih-del-2024-k-3.pdf</w:t>
        </w:r>
      </w:hyperlink>
      <w:r w:rsidR="00E40B00">
        <w:t xml:space="preserve"> </w:t>
      </w:r>
    </w:p>
    <w:p w14:paraId="639A767A" w14:textId="4B69EFAD" w:rsidR="005576CE" w:rsidRPr="004A1B75" w:rsidRDefault="005576CE" w:rsidP="004A1B75">
      <w:r>
        <w:t xml:space="preserve">Na začetku vsakega poglavja je preglednica iz katere je razvidno kateri tipi del v programu </w:t>
      </w:r>
      <w:proofErr w:type="spellStart"/>
      <w:r>
        <w:t>Zotero</w:t>
      </w:r>
      <w:proofErr w:type="spellEnd"/>
      <w:r>
        <w:t xml:space="preserve"> </w:t>
      </w:r>
      <w:r w:rsidR="0069755B">
        <w:t xml:space="preserve">so upoštevani v posameznem sklopu. Zraven je tudi stolpec z zapisom tipa dela, ki je uporabljen v samemu stilu </w:t>
      </w:r>
      <w:r w:rsidR="006B08FC">
        <w:t>–</w:t>
      </w:r>
      <w:r w:rsidR="0069755B">
        <w:t xml:space="preserve"> CSL</w:t>
      </w:r>
      <w:r w:rsidR="006B08FC">
        <w:t>. Vrsta publikacije iz stolpca CSL torej definira način citiranja.</w:t>
      </w:r>
    </w:p>
    <w:p w14:paraId="4F89D9A1" w14:textId="77777777" w:rsidR="00A41F2B" w:rsidRDefault="00A41F2B" w:rsidP="00A41F2B">
      <w:pPr>
        <w:pStyle w:val="Naslov2"/>
        <w:rPr>
          <w:noProof/>
        </w:rPr>
      </w:pPr>
      <w:r>
        <w:rPr>
          <w:noProof/>
        </w:rPr>
        <w:t>Samostojne publikacije</w:t>
      </w:r>
    </w:p>
    <w:tbl>
      <w:tblPr>
        <w:tblStyle w:val="Tabelasvetlamrea1"/>
        <w:tblW w:w="5232" w:type="dxa"/>
        <w:tblLook w:val="04A0" w:firstRow="1" w:lastRow="0" w:firstColumn="1" w:lastColumn="0" w:noHBand="0" w:noVBand="1"/>
      </w:tblPr>
      <w:tblGrid>
        <w:gridCol w:w="2156"/>
        <w:gridCol w:w="3076"/>
      </w:tblGrid>
      <w:tr w:rsidR="00A41F2B" w:rsidRPr="009F6932" w14:paraId="6D1CFDE5" w14:textId="77777777" w:rsidTr="008C302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766EE6A1" w14:textId="77777777" w:rsidR="00A41F2B" w:rsidRPr="008C3027" w:rsidRDefault="00A41F2B" w:rsidP="008C3027">
            <w:proofErr w:type="spellStart"/>
            <w:r w:rsidRPr="008C3027">
              <w:t>zotero</w:t>
            </w:r>
            <w:proofErr w:type="spellEnd"/>
          </w:p>
        </w:tc>
        <w:tc>
          <w:tcPr>
            <w:tcW w:w="3076" w:type="dxa"/>
            <w:noWrap/>
            <w:hideMark/>
          </w:tcPr>
          <w:p w14:paraId="179292F8" w14:textId="77777777" w:rsidR="00A41F2B" w:rsidRPr="008C3027" w:rsidRDefault="00A41F2B" w:rsidP="008C3027">
            <w:pPr>
              <w:cnfStyle w:val="100000000000" w:firstRow="1" w:lastRow="0" w:firstColumn="0" w:lastColumn="0" w:oddVBand="0" w:evenVBand="0" w:oddHBand="0" w:evenHBand="0" w:firstRowFirstColumn="0" w:firstRowLastColumn="0" w:lastRowFirstColumn="0" w:lastRowLastColumn="0"/>
            </w:pPr>
            <w:r w:rsidRPr="008C3027">
              <w:t>CSL</w:t>
            </w:r>
          </w:p>
        </w:tc>
      </w:tr>
      <w:tr w:rsidR="00A41F2B" w:rsidRPr="009F6932" w14:paraId="18D32DE1" w14:textId="77777777" w:rsidTr="008C3027">
        <w:trPr>
          <w:trHeight w:val="30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0C45372D" w14:textId="77777777" w:rsidR="00A41F2B" w:rsidRPr="00A347ED" w:rsidRDefault="00A41F2B" w:rsidP="008C3027">
            <w:pPr>
              <w:rPr>
                <w:b w:val="0"/>
                <w:bCs w:val="0"/>
              </w:rPr>
            </w:pPr>
            <w:proofErr w:type="spellStart"/>
            <w:r w:rsidRPr="00A347ED">
              <w:rPr>
                <w:b w:val="0"/>
                <w:bCs w:val="0"/>
              </w:rPr>
              <w:t>book</w:t>
            </w:r>
            <w:proofErr w:type="spellEnd"/>
          </w:p>
        </w:tc>
        <w:tc>
          <w:tcPr>
            <w:tcW w:w="3076" w:type="dxa"/>
            <w:noWrap/>
            <w:hideMark/>
          </w:tcPr>
          <w:p w14:paraId="56626BEC" w14:textId="77777777" w:rsidR="00A41F2B" w:rsidRPr="00A347ED" w:rsidRDefault="00A41F2B" w:rsidP="008C3027">
            <w:pPr>
              <w:cnfStyle w:val="000000000000" w:firstRow="0" w:lastRow="0" w:firstColumn="0" w:lastColumn="0" w:oddVBand="0" w:evenVBand="0" w:oddHBand="0" w:evenHBand="0" w:firstRowFirstColumn="0" w:firstRowLastColumn="0" w:lastRowFirstColumn="0" w:lastRowLastColumn="0"/>
            </w:pPr>
            <w:proofErr w:type="spellStart"/>
            <w:r w:rsidRPr="00A347ED">
              <w:t>book</w:t>
            </w:r>
            <w:proofErr w:type="spellEnd"/>
          </w:p>
        </w:tc>
      </w:tr>
      <w:tr w:rsidR="00A41F2B" w:rsidRPr="009F6932" w14:paraId="3CCDF388" w14:textId="77777777" w:rsidTr="008C3027">
        <w:trPr>
          <w:trHeight w:val="30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7893CEDA" w14:textId="77777777" w:rsidR="00A41F2B" w:rsidRPr="00A347ED" w:rsidRDefault="00A41F2B" w:rsidP="008C3027">
            <w:pPr>
              <w:rPr>
                <w:b w:val="0"/>
                <w:bCs w:val="0"/>
              </w:rPr>
            </w:pPr>
            <w:proofErr w:type="spellStart"/>
            <w:r w:rsidRPr="00A347ED">
              <w:rPr>
                <w:b w:val="0"/>
                <w:bCs w:val="0"/>
              </w:rPr>
              <w:t>report</w:t>
            </w:r>
            <w:proofErr w:type="spellEnd"/>
          </w:p>
        </w:tc>
        <w:tc>
          <w:tcPr>
            <w:tcW w:w="3076" w:type="dxa"/>
            <w:noWrap/>
            <w:hideMark/>
          </w:tcPr>
          <w:p w14:paraId="59737149" w14:textId="77777777" w:rsidR="00A41F2B" w:rsidRPr="00A347ED" w:rsidRDefault="00A41F2B" w:rsidP="008C3027">
            <w:pPr>
              <w:cnfStyle w:val="000000000000" w:firstRow="0" w:lastRow="0" w:firstColumn="0" w:lastColumn="0" w:oddVBand="0" w:evenVBand="0" w:oddHBand="0" w:evenHBand="0" w:firstRowFirstColumn="0" w:firstRowLastColumn="0" w:lastRowFirstColumn="0" w:lastRowLastColumn="0"/>
            </w:pPr>
            <w:proofErr w:type="spellStart"/>
            <w:r w:rsidRPr="00A347ED">
              <w:t>report</w:t>
            </w:r>
            <w:proofErr w:type="spellEnd"/>
          </w:p>
        </w:tc>
      </w:tr>
      <w:tr w:rsidR="00A41F2B" w:rsidRPr="009F6932" w14:paraId="7F5C1CA2" w14:textId="77777777" w:rsidTr="008C3027">
        <w:trPr>
          <w:trHeight w:val="30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44048578" w14:textId="77777777" w:rsidR="00A41F2B" w:rsidRPr="00A347ED" w:rsidRDefault="00A41F2B" w:rsidP="008C3027">
            <w:pPr>
              <w:rPr>
                <w:b w:val="0"/>
                <w:bCs w:val="0"/>
              </w:rPr>
            </w:pPr>
            <w:proofErr w:type="spellStart"/>
            <w:r w:rsidRPr="00A347ED">
              <w:rPr>
                <w:b w:val="0"/>
                <w:bCs w:val="0"/>
              </w:rPr>
              <w:t>thesis</w:t>
            </w:r>
            <w:proofErr w:type="spellEnd"/>
          </w:p>
        </w:tc>
        <w:tc>
          <w:tcPr>
            <w:tcW w:w="3076" w:type="dxa"/>
            <w:noWrap/>
            <w:hideMark/>
          </w:tcPr>
          <w:p w14:paraId="7C8116FF" w14:textId="77777777" w:rsidR="00A41F2B" w:rsidRPr="00A347ED" w:rsidRDefault="00A41F2B" w:rsidP="008C3027">
            <w:pPr>
              <w:cnfStyle w:val="000000000000" w:firstRow="0" w:lastRow="0" w:firstColumn="0" w:lastColumn="0" w:oddVBand="0" w:evenVBand="0" w:oddHBand="0" w:evenHBand="0" w:firstRowFirstColumn="0" w:firstRowLastColumn="0" w:lastRowFirstColumn="0" w:lastRowLastColumn="0"/>
            </w:pPr>
            <w:proofErr w:type="spellStart"/>
            <w:r w:rsidRPr="00A347ED">
              <w:t>thesis</w:t>
            </w:r>
            <w:proofErr w:type="spellEnd"/>
          </w:p>
        </w:tc>
      </w:tr>
    </w:tbl>
    <w:p w14:paraId="0BC3778E" w14:textId="77777777" w:rsidR="00A41F2B" w:rsidRPr="009F6932" w:rsidRDefault="00A41F2B" w:rsidP="00A41F2B"/>
    <w:p w14:paraId="5430EA2D" w14:textId="3725791F" w:rsidR="00A41F2B" w:rsidRDefault="00C64B0B" w:rsidP="00A41F2B">
      <w:r>
        <w:t>Knjiga (</w:t>
      </w:r>
      <w:proofErr w:type="spellStart"/>
      <w:r>
        <w:t>book</w:t>
      </w:r>
      <w:proofErr w:type="spellEnd"/>
      <w:r>
        <w:t>)</w:t>
      </w:r>
      <w:r w:rsidR="00A41F2B">
        <w:t xml:space="preserve"> </w:t>
      </w:r>
      <w:r w:rsidR="00A41F2B">
        <w:rPr>
          <w:rStyle w:val="Sprotnaopomba-sklic"/>
        </w:rPr>
        <w:footnoteReference w:id="1"/>
      </w:r>
    </w:p>
    <w:p w14:paraId="4835B34B" w14:textId="6FFB6188" w:rsidR="00D05BB5" w:rsidRDefault="0056573E" w:rsidP="00A41F2B">
      <w:r>
        <w:t xml:space="preserve">Knjiga – zaporedno sklicevanje na isti vir </w:t>
      </w:r>
      <w:r w:rsidR="00D05BB5">
        <w:rPr>
          <w:rStyle w:val="Sprotnaopomba-sklic"/>
        </w:rPr>
        <w:footnoteReference w:id="2"/>
      </w:r>
    </w:p>
    <w:p w14:paraId="2E8E9E46" w14:textId="6E82B7AB" w:rsidR="00DB292D" w:rsidRDefault="00DB292D" w:rsidP="00A41F2B">
      <w:r>
        <w:t xml:space="preserve">Knjiga </w:t>
      </w:r>
      <w:r>
        <w:rPr>
          <w:rStyle w:val="Sprotnaopomba-sklic"/>
        </w:rPr>
        <w:footnoteReference w:id="3"/>
      </w:r>
    </w:p>
    <w:p w14:paraId="77A7982F" w14:textId="380A148F" w:rsidR="00C64B0B" w:rsidRDefault="00C64B0B" w:rsidP="00A41F2B">
      <w:r>
        <w:t>Poročilo (</w:t>
      </w:r>
      <w:proofErr w:type="spellStart"/>
      <w:r>
        <w:t>report</w:t>
      </w:r>
      <w:proofErr w:type="spellEnd"/>
      <w:r>
        <w:t xml:space="preserve">) </w:t>
      </w:r>
      <w:r w:rsidR="00DD6F11">
        <w:t xml:space="preserve">brez avtorja </w:t>
      </w:r>
      <w:r w:rsidR="00DD6F11">
        <w:rPr>
          <w:rStyle w:val="Sprotnaopomba-sklic"/>
        </w:rPr>
        <w:footnoteReference w:id="4"/>
      </w:r>
    </w:p>
    <w:p w14:paraId="7A309614" w14:textId="2BE69745" w:rsidR="008270FA" w:rsidRDefault="008270FA" w:rsidP="00A41F2B">
      <w:r>
        <w:t xml:space="preserve">Zaključno delo </w:t>
      </w:r>
      <w:r w:rsidR="008E6C6C">
        <w:t>– magistrsko delo (</w:t>
      </w:r>
      <w:proofErr w:type="spellStart"/>
      <w:r>
        <w:t>thesis</w:t>
      </w:r>
      <w:proofErr w:type="spellEnd"/>
      <w:r>
        <w:t xml:space="preserve">) </w:t>
      </w:r>
      <w:r w:rsidR="008E6C6C">
        <w:rPr>
          <w:rStyle w:val="Sprotnaopomba-sklic"/>
        </w:rPr>
        <w:footnoteReference w:id="5"/>
      </w:r>
    </w:p>
    <w:p w14:paraId="4BB62EA7" w14:textId="56FE8C86" w:rsidR="0047099A" w:rsidRDefault="0047099A" w:rsidP="00A41F2B">
      <w:r>
        <w:t>Zaključno delo – doktorat (</w:t>
      </w:r>
      <w:proofErr w:type="spellStart"/>
      <w:r>
        <w:t>thesis</w:t>
      </w:r>
      <w:proofErr w:type="spellEnd"/>
      <w:r>
        <w:t>)</w:t>
      </w:r>
      <w:r w:rsidR="001F74E1">
        <w:t xml:space="preserve"> </w:t>
      </w:r>
      <w:r w:rsidR="001F74E1">
        <w:rPr>
          <w:rStyle w:val="Sprotnaopomba-sklic"/>
        </w:rPr>
        <w:footnoteReference w:id="6"/>
      </w:r>
    </w:p>
    <w:p w14:paraId="5A29D9F1" w14:textId="55F66CCF" w:rsidR="0007684D" w:rsidRDefault="00D05BB5" w:rsidP="00A41F2B">
      <w:r>
        <w:lastRenderedPageBreak/>
        <w:t xml:space="preserve">Navajanje istega vira – s številom strani </w:t>
      </w:r>
      <w:r w:rsidR="0007684D">
        <w:rPr>
          <w:rStyle w:val="Sprotnaopomba-sklic"/>
        </w:rPr>
        <w:footnoteReference w:id="7"/>
      </w:r>
    </w:p>
    <w:p w14:paraId="7394A0ED" w14:textId="5B039693" w:rsidR="00A41F2B" w:rsidRPr="006B08FC" w:rsidRDefault="00597953" w:rsidP="00A41F2B">
      <w:r>
        <w:t xml:space="preserve">Knjiga </w:t>
      </w:r>
      <w:r>
        <w:rPr>
          <w:rStyle w:val="Sprotnaopomba-sklic"/>
        </w:rPr>
        <w:footnoteReference w:id="8"/>
      </w:r>
    </w:p>
    <w:p w14:paraId="27EEA979" w14:textId="77777777" w:rsidR="00A41F2B" w:rsidRDefault="00A41F2B" w:rsidP="00A41F2B">
      <w:pPr>
        <w:pStyle w:val="Naslov2"/>
        <w:rPr>
          <w:noProof/>
        </w:rPr>
      </w:pPr>
      <w:r>
        <w:rPr>
          <w:noProof/>
        </w:rPr>
        <w:t>Članki v revijah</w:t>
      </w:r>
    </w:p>
    <w:tbl>
      <w:tblPr>
        <w:tblStyle w:val="Tabelasvetlamrea1"/>
        <w:tblW w:w="5232" w:type="dxa"/>
        <w:tblLook w:val="04A0" w:firstRow="1" w:lastRow="0" w:firstColumn="1" w:lastColumn="0" w:noHBand="0" w:noVBand="1"/>
      </w:tblPr>
      <w:tblGrid>
        <w:gridCol w:w="2156"/>
        <w:gridCol w:w="3076"/>
      </w:tblGrid>
      <w:tr w:rsidR="00A41F2B" w:rsidRPr="005826E6" w14:paraId="793B3717" w14:textId="77777777" w:rsidTr="005826E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09E846BA" w14:textId="77777777" w:rsidR="00A41F2B" w:rsidRPr="005826E6" w:rsidRDefault="00A41F2B" w:rsidP="00AD0F73">
            <w:proofErr w:type="spellStart"/>
            <w:r w:rsidRPr="005826E6">
              <w:t>zotero</w:t>
            </w:r>
            <w:proofErr w:type="spellEnd"/>
          </w:p>
        </w:tc>
        <w:tc>
          <w:tcPr>
            <w:tcW w:w="3076" w:type="dxa"/>
            <w:noWrap/>
            <w:hideMark/>
          </w:tcPr>
          <w:p w14:paraId="2EEDF0CA" w14:textId="77777777" w:rsidR="00A41F2B" w:rsidRPr="005826E6" w:rsidRDefault="00A41F2B" w:rsidP="00AD0F73">
            <w:pPr>
              <w:cnfStyle w:val="100000000000" w:firstRow="1" w:lastRow="0" w:firstColumn="0" w:lastColumn="0" w:oddVBand="0" w:evenVBand="0" w:oddHBand="0" w:evenHBand="0" w:firstRowFirstColumn="0" w:firstRowLastColumn="0" w:lastRowFirstColumn="0" w:lastRowLastColumn="0"/>
            </w:pPr>
            <w:r w:rsidRPr="005826E6">
              <w:t>CSL</w:t>
            </w:r>
          </w:p>
        </w:tc>
      </w:tr>
      <w:tr w:rsidR="00A41F2B" w:rsidRPr="005826E6" w14:paraId="5C386E7F" w14:textId="77777777" w:rsidTr="005826E6">
        <w:trPr>
          <w:trHeight w:val="30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6FBD7905" w14:textId="77777777" w:rsidR="00A41F2B" w:rsidRPr="005826E6" w:rsidRDefault="00A41F2B" w:rsidP="00AD0F73">
            <w:pPr>
              <w:rPr>
                <w:b w:val="0"/>
                <w:bCs w:val="0"/>
              </w:rPr>
            </w:pPr>
            <w:proofErr w:type="spellStart"/>
            <w:r w:rsidRPr="005826E6">
              <w:rPr>
                <w:b w:val="0"/>
                <w:bCs w:val="0"/>
              </w:rPr>
              <w:t>journalArticle</w:t>
            </w:r>
            <w:proofErr w:type="spellEnd"/>
          </w:p>
        </w:tc>
        <w:tc>
          <w:tcPr>
            <w:tcW w:w="3076" w:type="dxa"/>
            <w:noWrap/>
            <w:hideMark/>
          </w:tcPr>
          <w:p w14:paraId="52D8A4D5" w14:textId="77777777" w:rsidR="00A41F2B" w:rsidRPr="005826E6" w:rsidRDefault="00A41F2B" w:rsidP="00AD0F73">
            <w:pPr>
              <w:cnfStyle w:val="000000000000" w:firstRow="0" w:lastRow="0" w:firstColumn="0" w:lastColumn="0" w:oddVBand="0" w:evenVBand="0" w:oddHBand="0" w:evenHBand="0" w:firstRowFirstColumn="0" w:firstRowLastColumn="0" w:lastRowFirstColumn="0" w:lastRowLastColumn="0"/>
            </w:pPr>
            <w:proofErr w:type="spellStart"/>
            <w:r w:rsidRPr="005826E6">
              <w:t>article-journal</w:t>
            </w:r>
            <w:proofErr w:type="spellEnd"/>
          </w:p>
        </w:tc>
      </w:tr>
      <w:tr w:rsidR="00A41F2B" w:rsidRPr="005826E6" w14:paraId="7ACBB35A" w14:textId="77777777" w:rsidTr="005826E6">
        <w:trPr>
          <w:trHeight w:val="30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7BF3E649" w14:textId="77777777" w:rsidR="00A41F2B" w:rsidRPr="005826E6" w:rsidRDefault="00A41F2B" w:rsidP="00AD0F73">
            <w:pPr>
              <w:rPr>
                <w:b w:val="0"/>
                <w:bCs w:val="0"/>
              </w:rPr>
            </w:pPr>
            <w:proofErr w:type="spellStart"/>
            <w:r w:rsidRPr="005826E6">
              <w:rPr>
                <w:b w:val="0"/>
                <w:bCs w:val="0"/>
              </w:rPr>
              <w:t>magazineArticle</w:t>
            </w:r>
            <w:proofErr w:type="spellEnd"/>
          </w:p>
        </w:tc>
        <w:tc>
          <w:tcPr>
            <w:tcW w:w="3076" w:type="dxa"/>
            <w:noWrap/>
            <w:hideMark/>
          </w:tcPr>
          <w:p w14:paraId="56D66ACA" w14:textId="77777777" w:rsidR="00A41F2B" w:rsidRPr="005826E6" w:rsidRDefault="00A41F2B" w:rsidP="00AD0F73">
            <w:pPr>
              <w:cnfStyle w:val="000000000000" w:firstRow="0" w:lastRow="0" w:firstColumn="0" w:lastColumn="0" w:oddVBand="0" w:evenVBand="0" w:oddHBand="0" w:evenHBand="0" w:firstRowFirstColumn="0" w:firstRowLastColumn="0" w:lastRowFirstColumn="0" w:lastRowLastColumn="0"/>
            </w:pPr>
            <w:proofErr w:type="spellStart"/>
            <w:r w:rsidRPr="005826E6">
              <w:t>article</w:t>
            </w:r>
            <w:proofErr w:type="spellEnd"/>
            <w:r w:rsidRPr="005826E6">
              <w:t>-magazine</w:t>
            </w:r>
          </w:p>
        </w:tc>
      </w:tr>
      <w:tr w:rsidR="00A41F2B" w:rsidRPr="005826E6" w14:paraId="7E3ABADB" w14:textId="77777777" w:rsidTr="005826E6">
        <w:trPr>
          <w:trHeight w:val="300"/>
        </w:trPr>
        <w:tc>
          <w:tcPr>
            <w:cnfStyle w:val="001000000000" w:firstRow="0" w:lastRow="0" w:firstColumn="1" w:lastColumn="0" w:oddVBand="0" w:evenVBand="0" w:oddHBand="0" w:evenHBand="0" w:firstRowFirstColumn="0" w:firstRowLastColumn="0" w:lastRowFirstColumn="0" w:lastRowLastColumn="0"/>
            <w:tcW w:w="2156" w:type="dxa"/>
            <w:noWrap/>
            <w:hideMark/>
          </w:tcPr>
          <w:p w14:paraId="73AC7A14" w14:textId="77777777" w:rsidR="00A41F2B" w:rsidRPr="005826E6" w:rsidRDefault="00A41F2B" w:rsidP="00AD0F73">
            <w:pPr>
              <w:rPr>
                <w:b w:val="0"/>
                <w:bCs w:val="0"/>
              </w:rPr>
            </w:pPr>
            <w:proofErr w:type="spellStart"/>
            <w:r w:rsidRPr="005826E6">
              <w:rPr>
                <w:b w:val="0"/>
                <w:bCs w:val="0"/>
              </w:rPr>
              <w:t>newspaperArticle</w:t>
            </w:r>
            <w:proofErr w:type="spellEnd"/>
          </w:p>
        </w:tc>
        <w:tc>
          <w:tcPr>
            <w:tcW w:w="3076" w:type="dxa"/>
            <w:noWrap/>
            <w:hideMark/>
          </w:tcPr>
          <w:p w14:paraId="3AD4512B" w14:textId="77777777" w:rsidR="00A41F2B" w:rsidRPr="005826E6" w:rsidRDefault="00A41F2B" w:rsidP="00AD0F73">
            <w:pPr>
              <w:cnfStyle w:val="000000000000" w:firstRow="0" w:lastRow="0" w:firstColumn="0" w:lastColumn="0" w:oddVBand="0" w:evenVBand="0" w:oddHBand="0" w:evenHBand="0" w:firstRowFirstColumn="0" w:firstRowLastColumn="0" w:lastRowFirstColumn="0" w:lastRowLastColumn="0"/>
            </w:pPr>
            <w:proofErr w:type="spellStart"/>
            <w:r w:rsidRPr="005826E6">
              <w:t>article-newspaper</w:t>
            </w:r>
            <w:proofErr w:type="spellEnd"/>
          </w:p>
        </w:tc>
      </w:tr>
    </w:tbl>
    <w:p w14:paraId="58E420A0" w14:textId="77777777" w:rsidR="00A41F2B" w:rsidRDefault="00A41F2B" w:rsidP="00A41F2B"/>
    <w:p w14:paraId="42C476A9" w14:textId="77777777" w:rsidR="00A41F2B" w:rsidRPr="00C13DF2" w:rsidRDefault="00A41F2B" w:rsidP="00A41F2B"/>
    <w:p w14:paraId="060917C0" w14:textId="3963359A" w:rsidR="00A41F2B" w:rsidRDefault="00A41F2B" w:rsidP="00C70D33">
      <w:pPr>
        <w:rPr>
          <w:noProof/>
        </w:rPr>
      </w:pPr>
      <w:commentRangeStart w:id="0"/>
      <w:commentRangeStart w:id="1"/>
      <w:r>
        <w:rPr>
          <w:noProof/>
        </w:rPr>
        <w:t>Članek v reviji</w:t>
      </w:r>
      <w:r w:rsidR="00DA6B06">
        <w:rPr>
          <w:noProof/>
        </w:rPr>
        <w:t xml:space="preserve"> </w:t>
      </w:r>
      <w:r w:rsidR="00C70D33">
        <w:rPr>
          <w:noProof/>
        </w:rPr>
        <w:t xml:space="preserve">(journal article) </w:t>
      </w:r>
      <w:r w:rsidRPr="0029486C">
        <w:rPr>
          <w:rStyle w:val="Sprotnaopomba-sklic"/>
          <w:noProof/>
        </w:rPr>
        <w:footnoteReference w:id="9"/>
      </w:r>
      <w:commentRangeEnd w:id="0"/>
      <w:r w:rsidR="00984901" w:rsidRPr="0029486C">
        <w:rPr>
          <w:rStyle w:val="Pripombasklic"/>
          <w:sz w:val="24"/>
          <w:szCs w:val="24"/>
        </w:rPr>
        <w:commentReference w:id="0"/>
      </w:r>
      <w:commentRangeEnd w:id="1"/>
      <w:r w:rsidR="008D6AD1" w:rsidRPr="0029486C">
        <w:rPr>
          <w:rStyle w:val="Pripombasklic"/>
          <w:sz w:val="24"/>
          <w:szCs w:val="24"/>
        </w:rPr>
        <w:commentReference w:id="1"/>
      </w:r>
    </w:p>
    <w:p w14:paraId="5461638C" w14:textId="2B37DF18" w:rsidR="006E263E" w:rsidRDefault="006E263E" w:rsidP="002D5FEE">
      <w:pPr>
        <w:rPr>
          <w:noProof/>
        </w:rPr>
      </w:pPr>
      <w:r>
        <w:rPr>
          <w:noProof/>
        </w:rPr>
        <w:t xml:space="preserve">Članek v reviji (journal article) </w:t>
      </w:r>
      <w:r>
        <w:rPr>
          <w:rStyle w:val="Sprotnaopomba-sklic"/>
          <w:noProof/>
        </w:rPr>
        <w:footnoteReference w:id="10"/>
      </w:r>
    </w:p>
    <w:p w14:paraId="25E0D8E0" w14:textId="178F4ABA" w:rsidR="00A41F2B" w:rsidRDefault="00A41F2B" w:rsidP="008E2AA7">
      <w:pPr>
        <w:rPr>
          <w:noProof/>
        </w:rPr>
      </w:pPr>
      <w:r>
        <w:rPr>
          <w:noProof/>
        </w:rPr>
        <w:t xml:space="preserve">Članek v reviji DELO </w:t>
      </w:r>
      <w:r w:rsidR="00C70D33" w:rsidRPr="00C70D33">
        <w:t>(</w:t>
      </w:r>
      <w:proofErr w:type="spellStart"/>
      <w:r w:rsidRPr="00C70D33">
        <w:t>Newspaper</w:t>
      </w:r>
      <w:proofErr w:type="spellEnd"/>
      <w:r w:rsidRPr="00C70D33">
        <w:t xml:space="preserve"> </w:t>
      </w:r>
      <w:proofErr w:type="spellStart"/>
      <w:r w:rsidRPr="00C70D33">
        <w:t>Article</w:t>
      </w:r>
      <w:proofErr w:type="spellEnd"/>
      <w:r w:rsidR="00C70D33" w:rsidRPr="00C70D33">
        <w:t>)</w:t>
      </w:r>
      <w:r>
        <w:rPr>
          <w:rStyle w:val="Sprotnaopomba-sklic"/>
          <w:noProof/>
        </w:rPr>
        <w:t xml:space="preserve"> </w:t>
      </w:r>
      <w:r>
        <w:rPr>
          <w:rStyle w:val="Sprotnaopomba-sklic"/>
          <w:noProof/>
        </w:rPr>
        <w:footnoteReference w:id="11"/>
      </w:r>
    </w:p>
    <w:p w14:paraId="4ADBDF84" w14:textId="0E406261" w:rsidR="000E57DC" w:rsidRDefault="000E57DC" w:rsidP="008E2AA7">
      <w:pPr>
        <w:rPr>
          <w:noProof/>
        </w:rPr>
      </w:pPr>
      <w:r w:rsidRPr="00CC60E7">
        <w:t xml:space="preserve">Članek v </w:t>
      </w:r>
      <w:r w:rsidR="00FF406F">
        <w:t xml:space="preserve">poljudni </w:t>
      </w:r>
      <w:r w:rsidRPr="00CC60E7">
        <w:t>reviji (</w:t>
      </w:r>
      <w:proofErr w:type="spellStart"/>
      <w:r w:rsidRPr="00CC60E7">
        <w:t>magazineArticle</w:t>
      </w:r>
      <w:proofErr w:type="spellEnd"/>
      <w:r w:rsidRPr="00CC60E7">
        <w:rPr>
          <w:rFonts w:cs="Arial"/>
        </w:rPr>
        <w:t>)</w:t>
      </w:r>
      <w:r w:rsidRPr="00637A82">
        <w:rPr>
          <w:rFonts w:eastAsia="Times New Roman" w:cs="Arial"/>
          <w:color w:val="000000"/>
          <w:kern w:val="0"/>
          <w:lang w:eastAsia="sl-SI"/>
          <w14:ligatures w14:val="none"/>
        </w:rPr>
        <w:t xml:space="preserve"> </w:t>
      </w:r>
      <w:r w:rsidR="0034769D" w:rsidRPr="00CC60E7">
        <w:rPr>
          <w:rStyle w:val="Sprotnaopomba-sklic"/>
          <w:rFonts w:eastAsia="Times New Roman" w:cs="Arial"/>
          <w:color w:val="000000"/>
          <w:kern w:val="0"/>
          <w:lang w:val="en-GB" w:eastAsia="sl-SI"/>
          <w14:ligatures w14:val="none"/>
        </w:rPr>
        <w:footnoteReference w:id="12"/>
      </w:r>
    </w:p>
    <w:p w14:paraId="3E5DA5A2" w14:textId="66492EEB" w:rsidR="00A41F2B" w:rsidRDefault="00A41F2B" w:rsidP="00A41F2B">
      <w:pPr>
        <w:rPr>
          <w:noProof/>
        </w:rPr>
      </w:pPr>
      <w:r>
        <w:rPr>
          <w:noProof/>
        </w:rPr>
        <w:br w:type="page"/>
      </w:r>
    </w:p>
    <w:p w14:paraId="29A81D4E" w14:textId="77777777" w:rsidR="00A41F2B" w:rsidRPr="00A9477D" w:rsidRDefault="00A41F2B" w:rsidP="00A9477D">
      <w:pPr>
        <w:pStyle w:val="Naslov2"/>
      </w:pPr>
      <w:r w:rsidRPr="00A9477D">
        <w:lastRenderedPageBreak/>
        <w:t xml:space="preserve">Prispevki v zbornikih, </w:t>
      </w:r>
      <w:proofErr w:type="spellStart"/>
      <w:r w:rsidRPr="00A9477D">
        <w:t>enciklopedični</w:t>
      </w:r>
      <w:proofErr w:type="spellEnd"/>
      <w:r w:rsidRPr="00A9477D">
        <w:t xml:space="preserve"> sestavki in poglavja v knjigah</w:t>
      </w:r>
    </w:p>
    <w:tbl>
      <w:tblPr>
        <w:tblStyle w:val="Tabelamrea"/>
        <w:tblW w:w="2228" w:type="pct"/>
        <w:tblLook w:val="04A0" w:firstRow="1" w:lastRow="0" w:firstColumn="1" w:lastColumn="0" w:noHBand="0" w:noVBand="1"/>
      </w:tblPr>
      <w:tblGrid>
        <w:gridCol w:w="2284"/>
        <w:gridCol w:w="2231"/>
      </w:tblGrid>
      <w:tr w:rsidR="00A41F2B" w:rsidRPr="00BF38CA" w14:paraId="545F6B7C" w14:textId="77777777" w:rsidTr="002B66E1">
        <w:trPr>
          <w:trHeight w:val="300"/>
        </w:trPr>
        <w:tc>
          <w:tcPr>
            <w:tcW w:w="696" w:type="pct"/>
            <w:noWrap/>
          </w:tcPr>
          <w:p w14:paraId="317910EE" w14:textId="77777777" w:rsidR="00A41F2B" w:rsidRPr="00AD0F73" w:rsidRDefault="00A41F2B" w:rsidP="00AD0F73">
            <w:pPr>
              <w:rPr>
                <w:rFonts w:eastAsia="Times New Roman"/>
                <w:b/>
                <w:bCs/>
                <w:kern w:val="0"/>
                <w14:ligatures w14:val="none"/>
              </w:rPr>
            </w:pPr>
            <w:proofErr w:type="spellStart"/>
            <w:r w:rsidRPr="00AD0F73">
              <w:rPr>
                <w:b/>
                <w:bCs/>
              </w:rPr>
              <w:t>Zotero</w:t>
            </w:r>
            <w:proofErr w:type="spellEnd"/>
          </w:p>
        </w:tc>
        <w:tc>
          <w:tcPr>
            <w:tcW w:w="4304" w:type="pct"/>
            <w:noWrap/>
          </w:tcPr>
          <w:p w14:paraId="0C8B3AE7" w14:textId="77777777" w:rsidR="00A41F2B" w:rsidRPr="00AD0F73" w:rsidRDefault="00A41F2B" w:rsidP="00AD0F73">
            <w:pPr>
              <w:rPr>
                <w:rFonts w:eastAsia="Times New Roman"/>
                <w:b/>
                <w:bCs/>
                <w:kern w:val="0"/>
                <w14:ligatures w14:val="none"/>
              </w:rPr>
            </w:pPr>
            <w:r w:rsidRPr="00AD0F73">
              <w:rPr>
                <w:b/>
                <w:bCs/>
              </w:rPr>
              <w:t>CSL</w:t>
            </w:r>
          </w:p>
        </w:tc>
      </w:tr>
      <w:tr w:rsidR="00A41F2B" w:rsidRPr="002D06E2" w14:paraId="0E21EA8D" w14:textId="77777777" w:rsidTr="002B66E1">
        <w:trPr>
          <w:trHeight w:val="300"/>
        </w:trPr>
        <w:tc>
          <w:tcPr>
            <w:tcW w:w="696" w:type="pct"/>
            <w:noWrap/>
            <w:vAlign w:val="bottom"/>
            <w:hideMark/>
          </w:tcPr>
          <w:p w14:paraId="6BAB5D65" w14:textId="77777777" w:rsidR="00A41F2B" w:rsidRPr="002D06E2" w:rsidRDefault="00A41F2B" w:rsidP="00AD0F73">
            <w:pPr>
              <w:rPr>
                <w:rFonts w:eastAsia="Times New Roman"/>
                <w:kern w:val="0"/>
                <w14:ligatures w14:val="none"/>
              </w:rPr>
            </w:pPr>
            <w:proofErr w:type="spellStart"/>
            <w:r>
              <w:rPr>
                <w:color w:val="000000"/>
              </w:rPr>
              <w:t>bookSection</w:t>
            </w:r>
            <w:proofErr w:type="spellEnd"/>
          </w:p>
        </w:tc>
        <w:tc>
          <w:tcPr>
            <w:tcW w:w="4304" w:type="pct"/>
            <w:noWrap/>
            <w:vAlign w:val="bottom"/>
            <w:hideMark/>
          </w:tcPr>
          <w:p w14:paraId="282AD45E" w14:textId="77777777" w:rsidR="00A41F2B" w:rsidRPr="002D06E2" w:rsidRDefault="00A41F2B" w:rsidP="00AD0F73">
            <w:pPr>
              <w:rPr>
                <w:rFonts w:eastAsia="Times New Roman"/>
                <w:kern w:val="0"/>
                <w14:ligatures w14:val="none"/>
              </w:rPr>
            </w:pPr>
            <w:proofErr w:type="spellStart"/>
            <w:r>
              <w:rPr>
                <w:color w:val="000000"/>
              </w:rPr>
              <w:t>chapter</w:t>
            </w:r>
            <w:proofErr w:type="spellEnd"/>
          </w:p>
        </w:tc>
      </w:tr>
      <w:tr w:rsidR="00A41F2B" w:rsidRPr="002D06E2" w14:paraId="796C2DFD" w14:textId="77777777" w:rsidTr="002B66E1">
        <w:trPr>
          <w:trHeight w:val="300"/>
        </w:trPr>
        <w:tc>
          <w:tcPr>
            <w:tcW w:w="696" w:type="pct"/>
            <w:noWrap/>
            <w:vAlign w:val="bottom"/>
            <w:hideMark/>
          </w:tcPr>
          <w:p w14:paraId="462FD2E1" w14:textId="77777777" w:rsidR="00A41F2B" w:rsidRPr="002D06E2" w:rsidRDefault="00A41F2B" w:rsidP="00AD0F73">
            <w:pPr>
              <w:rPr>
                <w:rFonts w:eastAsia="Times New Roman"/>
                <w:kern w:val="0"/>
                <w14:ligatures w14:val="none"/>
              </w:rPr>
            </w:pPr>
            <w:proofErr w:type="spellStart"/>
            <w:r>
              <w:rPr>
                <w:color w:val="000000"/>
              </w:rPr>
              <w:t>conferencePaper</w:t>
            </w:r>
            <w:proofErr w:type="spellEnd"/>
          </w:p>
        </w:tc>
        <w:tc>
          <w:tcPr>
            <w:tcW w:w="4304" w:type="pct"/>
            <w:noWrap/>
            <w:vAlign w:val="bottom"/>
            <w:hideMark/>
          </w:tcPr>
          <w:p w14:paraId="33B9C94C" w14:textId="77777777" w:rsidR="00A41F2B" w:rsidRPr="002D06E2" w:rsidRDefault="00A41F2B" w:rsidP="00AD0F73">
            <w:pPr>
              <w:rPr>
                <w:rFonts w:eastAsia="Times New Roman"/>
                <w:kern w:val="0"/>
                <w14:ligatures w14:val="none"/>
              </w:rPr>
            </w:pPr>
            <w:proofErr w:type="spellStart"/>
            <w:r>
              <w:rPr>
                <w:color w:val="000000"/>
              </w:rPr>
              <w:t>paper-conference</w:t>
            </w:r>
            <w:proofErr w:type="spellEnd"/>
          </w:p>
        </w:tc>
      </w:tr>
      <w:tr w:rsidR="00A41F2B" w:rsidRPr="002D06E2" w14:paraId="6D9EB85C" w14:textId="77777777" w:rsidTr="002B66E1">
        <w:trPr>
          <w:trHeight w:val="300"/>
        </w:trPr>
        <w:tc>
          <w:tcPr>
            <w:tcW w:w="696" w:type="pct"/>
            <w:noWrap/>
            <w:vAlign w:val="bottom"/>
            <w:hideMark/>
          </w:tcPr>
          <w:p w14:paraId="462D4AC1" w14:textId="77777777" w:rsidR="00A41F2B" w:rsidRPr="002D06E2" w:rsidRDefault="00A41F2B" w:rsidP="00AD0F73">
            <w:pPr>
              <w:rPr>
                <w:rFonts w:eastAsia="Times New Roman"/>
                <w:kern w:val="0"/>
                <w14:ligatures w14:val="none"/>
              </w:rPr>
            </w:pPr>
            <w:proofErr w:type="spellStart"/>
            <w:r>
              <w:rPr>
                <w:color w:val="000000"/>
              </w:rPr>
              <w:t>dictionaryEntry</w:t>
            </w:r>
            <w:proofErr w:type="spellEnd"/>
          </w:p>
        </w:tc>
        <w:tc>
          <w:tcPr>
            <w:tcW w:w="4304" w:type="pct"/>
            <w:noWrap/>
            <w:vAlign w:val="bottom"/>
            <w:hideMark/>
          </w:tcPr>
          <w:p w14:paraId="5299B417" w14:textId="77777777" w:rsidR="00A41F2B" w:rsidRPr="002D06E2" w:rsidRDefault="00A41F2B" w:rsidP="00AD0F73">
            <w:pPr>
              <w:rPr>
                <w:rFonts w:eastAsia="Times New Roman"/>
                <w:kern w:val="0"/>
                <w14:ligatures w14:val="none"/>
              </w:rPr>
            </w:pPr>
            <w:proofErr w:type="spellStart"/>
            <w:r>
              <w:rPr>
                <w:color w:val="000000"/>
              </w:rPr>
              <w:t>entry-dictionary</w:t>
            </w:r>
            <w:proofErr w:type="spellEnd"/>
          </w:p>
        </w:tc>
      </w:tr>
      <w:tr w:rsidR="00A41F2B" w:rsidRPr="002D06E2" w14:paraId="6CA4C29F" w14:textId="77777777" w:rsidTr="002B66E1">
        <w:trPr>
          <w:trHeight w:val="300"/>
        </w:trPr>
        <w:tc>
          <w:tcPr>
            <w:tcW w:w="696" w:type="pct"/>
            <w:noWrap/>
            <w:vAlign w:val="bottom"/>
          </w:tcPr>
          <w:p w14:paraId="7D1391BC" w14:textId="77777777" w:rsidR="00A41F2B" w:rsidRDefault="00A41F2B" w:rsidP="00AD0F73">
            <w:pPr>
              <w:rPr>
                <w:color w:val="000000"/>
              </w:rPr>
            </w:pPr>
            <w:proofErr w:type="spellStart"/>
            <w:r>
              <w:rPr>
                <w:color w:val="000000"/>
              </w:rPr>
              <w:t>encyclopediaArticle</w:t>
            </w:r>
            <w:proofErr w:type="spellEnd"/>
          </w:p>
        </w:tc>
        <w:tc>
          <w:tcPr>
            <w:tcW w:w="4304" w:type="pct"/>
            <w:noWrap/>
            <w:vAlign w:val="bottom"/>
          </w:tcPr>
          <w:p w14:paraId="72CAE449" w14:textId="77777777" w:rsidR="00A41F2B" w:rsidRDefault="00A41F2B" w:rsidP="00AD0F73">
            <w:pPr>
              <w:rPr>
                <w:color w:val="000000"/>
              </w:rPr>
            </w:pPr>
            <w:proofErr w:type="spellStart"/>
            <w:r>
              <w:rPr>
                <w:color w:val="000000"/>
              </w:rPr>
              <w:t>entry-encyclopedia</w:t>
            </w:r>
            <w:proofErr w:type="spellEnd"/>
          </w:p>
        </w:tc>
      </w:tr>
    </w:tbl>
    <w:p w14:paraId="07CB4294" w14:textId="77777777" w:rsidR="00A41F2B" w:rsidRDefault="00A41F2B" w:rsidP="00A41F2B">
      <w:pPr>
        <w:rPr>
          <w:noProof/>
        </w:rPr>
      </w:pPr>
    </w:p>
    <w:p w14:paraId="3C8DDD27" w14:textId="7CE384E4" w:rsidR="001B3E77" w:rsidRDefault="001B3E77" w:rsidP="0029486C">
      <w:pPr>
        <w:rPr>
          <w:noProof/>
        </w:rPr>
      </w:pPr>
      <w:r>
        <w:rPr>
          <w:noProof/>
        </w:rPr>
        <w:t xml:space="preserve">Poglavje v knjigi (Book section) </w:t>
      </w:r>
      <w:r w:rsidR="00E43FF0">
        <w:rPr>
          <w:rStyle w:val="Sprotnaopomba-sklic"/>
          <w:noProof/>
        </w:rPr>
        <w:footnoteReference w:id="13"/>
      </w:r>
    </w:p>
    <w:p w14:paraId="11811F4D" w14:textId="1F272A48" w:rsidR="00A41F2B" w:rsidRDefault="00A41F2B" w:rsidP="0029486C">
      <w:pPr>
        <w:rPr>
          <w:noProof/>
        </w:rPr>
      </w:pPr>
      <w:r>
        <w:rPr>
          <w:noProof/>
        </w:rPr>
        <w:t>Prispevek na konferenci</w:t>
      </w:r>
      <w:r w:rsidR="00F00B50">
        <w:rPr>
          <w:noProof/>
        </w:rPr>
        <w:t xml:space="preserve"> </w:t>
      </w:r>
      <w:r w:rsidR="006D1CF8">
        <w:rPr>
          <w:noProof/>
        </w:rPr>
        <w:t>(</w:t>
      </w:r>
      <w:r w:rsidR="00C53C59">
        <w:rPr>
          <w:noProof/>
        </w:rPr>
        <w:t>conference paper</w:t>
      </w:r>
      <w:r w:rsidR="006D1CF8">
        <w:rPr>
          <w:noProof/>
        </w:rPr>
        <w:t>)</w:t>
      </w:r>
      <w:r w:rsidR="00C53C59">
        <w:rPr>
          <w:noProof/>
        </w:rPr>
        <w:t xml:space="preserve"> </w:t>
      </w:r>
      <w:r>
        <w:rPr>
          <w:rStyle w:val="Sprotnaopomba-sklic"/>
          <w:noProof/>
        </w:rPr>
        <w:footnoteReference w:id="14"/>
      </w:r>
    </w:p>
    <w:p w14:paraId="786714A6" w14:textId="5DF265DA" w:rsidR="008D745F" w:rsidRDefault="00A41F2B" w:rsidP="0029486C">
      <w:pPr>
        <w:rPr>
          <w:noProof/>
        </w:rPr>
      </w:pPr>
      <w:r>
        <w:rPr>
          <w:noProof/>
        </w:rPr>
        <w:t xml:space="preserve">Enciklopedični sestavki </w:t>
      </w:r>
      <w:r w:rsidR="008D745F">
        <w:rPr>
          <w:noProof/>
        </w:rPr>
        <w:t xml:space="preserve"> - tiskan </w:t>
      </w:r>
      <w:r w:rsidR="008D745F" w:rsidRPr="0029486C">
        <w:t>slovar</w:t>
      </w:r>
      <w:r w:rsidR="00140334" w:rsidRPr="0029486C">
        <w:t xml:space="preserve"> (</w:t>
      </w:r>
      <w:proofErr w:type="spellStart"/>
      <w:r w:rsidR="00140334" w:rsidRPr="0029486C">
        <w:t>dictionaryEntry</w:t>
      </w:r>
      <w:proofErr w:type="spellEnd"/>
      <w:r w:rsidR="00140334" w:rsidRPr="0029486C">
        <w:t>)</w:t>
      </w:r>
      <w:r w:rsidR="008D745F" w:rsidRPr="0029486C">
        <w:t xml:space="preserve"> </w:t>
      </w:r>
      <w:r w:rsidR="00635963" w:rsidRPr="0029486C">
        <w:t>–</w:t>
      </w:r>
      <w:r w:rsidR="00FE4851" w:rsidRPr="0029486C">
        <w:t xml:space="preserve"> </w:t>
      </w:r>
      <w:r w:rsidR="00635963" w:rsidRPr="0029486C">
        <w:t>v</w:t>
      </w:r>
      <w:r w:rsidR="00635963">
        <w:rPr>
          <w:noProof/>
        </w:rPr>
        <w:t xml:space="preserve"> Zotero se vnese številko strani</w:t>
      </w:r>
      <w:r>
        <w:rPr>
          <w:rStyle w:val="Sprotnaopomba-sklic"/>
          <w:noProof/>
        </w:rPr>
        <w:footnoteReference w:id="15"/>
      </w:r>
    </w:p>
    <w:p w14:paraId="3EEE1503" w14:textId="467FCB7D" w:rsidR="008D745F" w:rsidRPr="0029486C" w:rsidRDefault="008D745F" w:rsidP="0029486C">
      <w:r>
        <w:rPr>
          <w:noProof/>
        </w:rPr>
        <w:t xml:space="preserve">Enciklopedični sestavki  - elektronski </w:t>
      </w:r>
      <w:r w:rsidRPr="0029486C">
        <w:t>slovar</w:t>
      </w:r>
      <w:r w:rsidR="00140334" w:rsidRPr="0029486C">
        <w:t xml:space="preserve"> (</w:t>
      </w:r>
      <w:proofErr w:type="spellStart"/>
      <w:r w:rsidR="00140334" w:rsidRPr="0029486C">
        <w:t>dictionaryEntry</w:t>
      </w:r>
      <w:proofErr w:type="spellEnd"/>
      <w:r w:rsidR="00140334" w:rsidRPr="0029486C">
        <w:t>)</w:t>
      </w:r>
      <w:r w:rsidRPr="0029486C">
        <w:t xml:space="preserve"> </w:t>
      </w:r>
      <w:r w:rsidR="00635963" w:rsidRPr="0029486C">
        <w:t>–</w:t>
      </w:r>
      <w:r w:rsidR="00635963">
        <w:rPr>
          <w:noProof/>
        </w:rPr>
        <w:t xml:space="preserve"> v Zotero se vnese url, številko strani se pusti prazno</w:t>
      </w:r>
      <w:r>
        <w:rPr>
          <w:rStyle w:val="Sprotnaopomba-sklic"/>
          <w:noProof/>
        </w:rPr>
        <w:footnoteReference w:id="16"/>
      </w:r>
    </w:p>
    <w:p w14:paraId="24E775BF" w14:textId="336FA77F" w:rsidR="002B66E1" w:rsidRDefault="002B66E1" w:rsidP="0029486C">
      <w:pPr>
        <w:rPr>
          <w:noProof/>
        </w:rPr>
      </w:pPr>
      <w:r w:rsidRPr="0029486C">
        <w:t>Članek v enciklopediji – tiskana različica (</w:t>
      </w:r>
      <w:proofErr w:type="spellStart"/>
      <w:r w:rsidRPr="0029486C">
        <w:t>encyclopediaArticle</w:t>
      </w:r>
      <w:proofErr w:type="spellEnd"/>
      <w:r w:rsidRPr="0029486C">
        <w:t xml:space="preserve">) </w:t>
      </w:r>
      <w:r w:rsidRPr="0029486C">
        <w:rPr>
          <w:rStyle w:val="Sprotnaopomba-sklic"/>
          <w:rFonts w:cs="Arial"/>
          <w:color w:val="000000"/>
        </w:rPr>
        <w:footnoteReference w:id="17"/>
      </w:r>
    </w:p>
    <w:p w14:paraId="5F2E9C25" w14:textId="77777777" w:rsidR="0079556C" w:rsidRDefault="0079556C" w:rsidP="00A41F2B">
      <w:pPr>
        <w:rPr>
          <w:noProof/>
        </w:rPr>
      </w:pPr>
    </w:p>
    <w:p w14:paraId="27074458" w14:textId="77777777" w:rsidR="008D745F" w:rsidRDefault="008D745F" w:rsidP="00A41F2B">
      <w:pPr>
        <w:rPr>
          <w:noProof/>
        </w:rPr>
      </w:pPr>
    </w:p>
    <w:p w14:paraId="219A847F" w14:textId="3CC1F880" w:rsidR="00A41F2B" w:rsidRDefault="00A41F2B" w:rsidP="00A41F2B">
      <w:pPr>
        <w:rPr>
          <w:noProof/>
          <w:sz w:val="40"/>
          <w:szCs w:val="40"/>
        </w:rPr>
      </w:pPr>
      <w:r>
        <w:rPr>
          <w:noProof/>
        </w:rPr>
        <w:br w:type="page"/>
      </w:r>
    </w:p>
    <w:p w14:paraId="3FD9C677" w14:textId="77777777" w:rsidR="00A41F2B" w:rsidRDefault="00A41F2B" w:rsidP="00A41F2B">
      <w:pPr>
        <w:pStyle w:val="Naslov2"/>
        <w:rPr>
          <w:noProof/>
        </w:rPr>
      </w:pPr>
      <w:r>
        <w:rPr>
          <w:noProof/>
        </w:rPr>
        <w:lastRenderedPageBreak/>
        <w:t>Pravni viri</w:t>
      </w:r>
    </w:p>
    <w:tbl>
      <w:tblPr>
        <w:tblStyle w:val="Tabelamrea"/>
        <w:tblW w:w="2228" w:type="pct"/>
        <w:tblLook w:val="04A0" w:firstRow="1" w:lastRow="0" w:firstColumn="1" w:lastColumn="0" w:noHBand="0" w:noVBand="1"/>
      </w:tblPr>
      <w:tblGrid>
        <w:gridCol w:w="1664"/>
        <w:gridCol w:w="2374"/>
      </w:tblGrid>
      <w:tr w:rsidR="00A41F2B" w:rsidRPr="00BF38CA" w14:paraId="2EF2DF83" w14:textId="77777777" w:rsidTr="00D2061C">
        <w:trPr>
          <w:trHeight w:val="300"/>
        </w:trPr>
        <w:tc>
          <w:tcPr>
            <w:tcW w:w="2061" w:type="pct"/>
            <w:noWrap/>
          </w:tcPr>
          <w:p w14:paraId="209FA444" w14:textId="77777777" w:rsidR="00A41F2B" w:rsidRPr="00AD0F73" w:rsidRDefault="00A41F2B" w:rsidP="00AD0F73">
            <w:pPr>
              <w:rPr>
                <w:rFonts w:eastAsia="Times New Roman"/>
                <w:b/>
                <w:bCs/>
                <w:kern w:val="0"/>
                <w14:ligatures w14:val="none"/>
              </w:rPr>
            </w:pPr>
            <w:proofErr w:type="spellStart"/>
            <w:r w:rsidRPr="00AD0F73">
              <w:rPr>
                <w:b/>
                <w:bCs/>
              </w:rPr>
              <w:t>Zotero</w:t>
            </w:r>
            <w:proofErr w:type="spellEnd"/>
          </w:p>
        </w:tc>
        <w:tc>
          <w:tcPr>
            <w:tcW w:w="2939" w:type="pct"/>
            <w:noWrap/>
          </w:tcPr>
          <w:p w14:paraId="276D80CC" w14:textId="77777777" w:rsidR="00A41F2B" w:rsidRPr="00AD0F73" w:rsidRDefault="00A41F2B" w:rsidP="00AD0F73">
            <w:pPr>
              <w:rPr>
                <w:rFonts w:eastAsia="Times New Roman"/>
                <w:b/>
                <w:bCs/>
                <w:kern w:val="0"/>
                <w14:ligatures w14:val="none"/>
              </w:rPr>
            </w:pPr>
            <w:r w:rsidRPr="00AD0F73">
              <w:rPr>
                <w:b/>
                <w:bCs/>
              </w:rPr>
              <w:t>CSL</w:t>
            </w:r>
          </w:p>
        </w:tc>
      </w:tr>
      <w:tr w:rsidR="00A41F2B" w:rsidRPr="002D06E2" w14:paraId="430EADB0" w14:textId="77777777" w:rsidTr="00D2061C">
        <w:trPr>
          <w:trHeight w:val="300"/>
        </w:trPr>
        <w:tc>
          <w:tcPr>
            <w:tcW w:w="2061" w:type="pct"/>
            <w:noWrap/>
            <w:hideMark/>
          </w:tcPr>
          <w:p w14:paraId="3675706B" w14:textId="77777777" w:rsidR="00A41F2B" w:rsidRPr="002D06E2" w:rsidRDefault="00A41F2B" w:rsidP="00AD0F73">
            <w:pPr>
              <w:rPr>
                <w:rFonts w:eastAsia="Times New Roman"/>
                <w:kern w:val="0"/>
                <w14:ligatures w14:val="none"/>
              </w:rPr>
            </w:pPr>
            <w:proofErr w:type="spellStart"/>
            <w:r w:rsidRPr="002D06E2">
              <w:rPr>
                <w:rFonts w:eastAsia="Times New Roman"/>
                <w:kern w:val="0"/>
                <w14:ligatures w14:val="none"/>
              </w:rPr>
              <w:t>bill</w:t>
            </w:r>
            <w:proofErr w:type="spellEnd"/>
          </w:p>
        </w:tc>
        <w:tc>
          <w:tcPr>
            <w:tcW w:w="2939" w:type="pct"/>
            <w:noWrap/>
            <w:hideMark/>
          </w:tcPr>
          <w:p w14:paraId="52668BD1" w14:textId="77777777" w:rsidR="00A41F2B" w:rsidRPr="002D06E2" w:rsidRDefault="00A41F2B" w:rsidP="00AD0F73">
            <w:pPr>
              <w:rPr>
                <w:rFonts w:eastAsia="Times New Roman"/>
                <w:kern w:val="0"/>
                <w14:ligatures w14:val="none"/>
              </w:rPr>
            </w:pPr>
            <w:proofErr w:type="spellStart"/>
            <w:r w:rsidRPr="002D06E2">
              <w:rPr>
                <w:rFonts w:eastAsia="Times New Roman"/>
                <w:kern w:val="0"/>
                <w14:ligatures w14:val="none"/>
              </w:rPr>
              <w:t>bill</w:t>
            </w:r>
            <w:proofErr w:type="spellEnd"/>
          </w:p>
        </w:tc>
      </w:tr>
      <w:tr w:rsidR="00A41F2B" w:rsidRPr="002D06E2" w14:paraId="0B0BE957" w14:textId="77777777" w:rsidTr="00D2061C">
        <w:trPr>
          <w:trHeight w:val="300"/>
        </w:trPr>
        <w:tc>
          <w:tcPr>
            <w:tcW w:w="2061" w:type="pct"/>
            <w:noWrap/>
            <w:hideMark/>
          </w:tcPr>
          <w:p w14:paraId="252A0DD5" w14:textId="77777777" w:rsidR="00A41F2B" w:rsidRPr="002D06E2" w:rsidRDefault="00A41F2B" w:rsidP="00AD0F73">
            <w:pPr>
              <w:rPr>
                <w:rFonts w:eastAsia="Times New Roman"/>
                <w:kern w:val="0"/>
                <w14:ligatures w14:val="none"/>
              </w:rPr>
            </w:pPr>
            <w:r w:rsidRPr="002D06E2">
              <w:rPr>
                <w:rFonts w:eastAsia="Times New Roman"/>
                <w:kern w:val="0"/>
                <w14:ligatures w14:val="none"/>
              </w:rPr>
              <w:t>standard</w:t>
            </w:r>
          </w:p>
        </w:tc>
        <w:tc>
          <w:tcPr>
            <w:tcW w:w="2939" w:type="pct"/>
            <w:noWrap/>
            <w:hideMark/>
          </w:tcPr>
          <w:p w14:paraId="59617680" w14:textId="77777777" w:rsidR="00A41F2B" w:rsidRPr="002D06E2" w:rsidRDefault="00A41F2B" w:rsidP="00AD0F73">
            <w:pPr>
              <w:rPr>
                <w:rFonts w:eastAsia="Times New Roman"/>
                <w:kern w:val="0"/>
                <w14:ligatures w14:val="none"/>
              </w:rPr>
            </w:pPr>
            <w:r w:rsidRPr="002D06E2">
              <w:rPr>
                <w:rFonts w:eastAsia="Times New Roman"/>
                <w:kern w:val="0"/>
                <w14:ligatures w14:val="none"/>
              </w:rPr>
              <w:t>standard</w:t>
            </w:r>
          </w:p>
        </w:tc>
      </w:tr>
      <w:tr w:rsidR="00A41F2B" w:rsidRPr="002D06E2" w14:paraId="4AFE3B69" w14:textId="77777777" w:rsidTr="00D2061C">
        <w:trPr>
          <w:trHeight w:val="300"/>
        </w:trPr>
        <w:tc>
          <w:tcPr>
            <w:tcW w:w="2061" w:type="pct"/>
            <w:noWrap/>
            <w:hideMark/>
          </w:tcPr>
          <w:p w14:paraId="6303641A" w14:textId="77777777" w:rsidR="00A41F2B" w:rsidRPr="002D06E2" w:rsidRDefault="00A41F2B" w:rsidP="00AD0F73">
            <w:pPr>
              <w:rPr>
                <w:rFonts w:eastAsia="Times New Roman"/>
                <w:kern w:val="0"/>
                <w14:ligatures w14:val="none"/>
              </w:rPr>
            </w:pPr>
            <w:r w:rsidRPr="002D06E2">
              <w:rPr>
                <w:rFonts w:eastAsia="Times New Roman"/>
                <w:kern w:val="0"/>
                <w14:ligatures w14:val="none"/>
              </w:rPr>
              <w:t>statute</w:t>
            </w:r>
          </w:p>
        </w:tc>
        <w:tc>
          <w:tcPr>
            <w:tcW w:w="2939" w:type="pct"/>
            <w:noWrap/>
            <w:hideMark/>
          </w:tcPr>
          <w:p w14:paraId="14242DD0" w14:textId="77777777" w:rsidR="00A41F2B" w:rsidRPr="002D06E2" w:rsidRDefault="00A41F2B" w:rsidP="00AD0F73">
            <w:pPr>
              <w:rPr>
                <w:rFonts w:eastAsia="Times New Roman"/>
                <w:kern w:val="0"/>
                <w14:ligatures w14:val="none"/>
              </w:rPr>
            </w:pPr>
            <w:proofErr w:type="spellStart"/>
            <w:r w:rsidRPr="002D06E2">
              <w:rPr>
                <w:rFonts w:eastAsia="Times New Roman"/>
                <w:kern w:val="0"/>
                <w14:ligatures w14:val="none"/>
              </w:rPr>
              <w:t>legislation</w:t>
            </w:r>
            <w:proofErr w:type="spellEnd"/>
          </w:p>
        </w:tc>
      </w:tr>
    </w:tbl>
    <w:p w14:paraId="163A037D" w14:textId="77777777" w:rsidR="00A41F2B" w:rsidRPr="002A2BD9" w:rsidRDefault="00A41F2B" w:rsidP="00A41F2B"/>
    <w:p w14:paraId="25943CEC" w14:textId="4FF6E9E1" w:rsidR="00A41F2B" w:rsidRDefault="00E00BD7" w:rsidP="00A41F2B">
      <w:pPr>
        <w:rPr>
          <w:noProof/>
        </w:rPr>
      </w:pPr>
      <w:r>
        <w:rPr>
          <w:noProof/>
        </w:rPr>
        <w:t>Zakon</w:t>
      </w:r>
      <w:r w:rsidR="006D34EF">
        <w:rPr>
          <w:noProof/>
        </w:rPr>
        <w:t xml:space="preserve"> (bill) </w:t>
      </w:r>
      <w:r w:rsidR="00A41F2B">
        <w:rPr>
          <w:noProof/>
        </w:rPr>
        <w:t xml:space="preserve"> – določen člen – vneseno kot suffix ob vnosu citata </w:t>
      </w:r>
    </w:p>
    <w:p w14:paraId="7F3C62B6" w14:textId="06AFFEFF" w:rsidR="00FD506E" w:rsidRDefault="00FD506E" w:rsidP="00A41F2B">
      <w:pPr>
        <w:rPr>
          <w:noProof/>
        </w:rPr>
      </w:pPr>
      <w:r>
        <w:rPr>
          <w:noProof/>
        </w:rPr>
        <w:t>Zakon (bill)</w:t>
      </w:r>
      <w:r>
        <w:rPr>
          <w:rStyle w:val="Sprotnaopomba-sklic"/>
          <w:noProof/>
        </w:rPr>
        <w:footnoteReference w:id="18"/>
      </w:r>
    </w:p>
    <w:p w14:paraId="42F1F078" w14:textId="58BC2527" w:rsidR="00A41F2B" w:rsidRDefault="00A41F2B" w:rsidP="00A41F2B">
      <w:pPr>
        <w:rPr>
          <w:noProof/>
        </w:rPr>
      </w:pPr>
      <w:r>
        <w:rPr>
          <w:noProof/>
        </w:rPr>
        <w:t>Direktiva</w:t>
      </w:r>
      <w:r w:rsidR="006D34EF">
        <w:rPr>
          <w:noProof/>
        </w:rPr>
        <w:t xml:space="preserve"> (Bill)</w:t>
      </w:r>
      <w:r>
        <w:rPr>
          <w:noProof/>
        </w:rPr>
        <w:t xml:space="preserve"> </w:t>
      </w:r>
      <w:r>
        <w:rPr>
          <w:rStyle w:val="Sprotnaopomba-sklic"/>
          <w:noProof/>
        </w:rPr>
        <w:footnoteReference w:id="19"/>
      </w:r>
    </w:p>
    <w:p w14:paraId="14398390" w14:textId="3EBB678B" w:rsidR="004E1183" w:rsidRDefault="004E1183" w:rsidP="00A41F2B">
      <w:pPr>
        <w:rPr>
          <w:noProof/>
        </w:rPr>
      </w:pPr>
      <w:r>
        <w:rPr>
          <w:noProof/>
        </w:rPr>
        <w:t xml:space="preserve">Uredba (statute) </w:t>
      </w:r>
      <w:r>
        <w:rPr>
          <w:rStyle w:val="Sprotnaopomba-sklic"/>
          <w:noProof/>
        </w:rPr>
        <w:footnoteReference w:id="20"/>
      </w:r>
    </w:p>
    <w:p w14:paraId="6F4AA5B7" w14:textId="54C24F0B" w:rsidR="00215C8B" w:rsidRDefault="00215C8B" w:rsidP="00A41F2B">
      <w:pPr>
        <w:rPr>
          <w:noProof/>
        </w:rPr>
      </w:pPr>
      <w:r>
        <w:rPr>
          <w:noProof/>
        </w:rPr>
        <w:t xml:space="preserve">V seznamu literature se Bill in uredba izpišeta </w:t>
      </w:r>
      <w:r w:rsidR="008548C6">
        <w:rPr>
          <w:noProof/>
        </w:rPr>
        <w:t>iz atributivnih podatkov:</w:t>
      </w:r>
    </w:p>
    <w:p w14:paraId="06265863" w14:textId="70B82D8F" w:rsidR="00B81F61" w:rsidRDefault="006050A3" w:rsidP="00A41F2B">
      <w:pPr>
        <w:rPr>
          <w:noProof/>
        </w:rPr>
      </w:pPr>
      <w:r>
        <w:rPr>
          <w:noProof/>
        </w:rPr>
        <w:t>Name of act (Short Title)</w:t>
      </w:r>
      <w:r w:rsidR="007A0421">
        <w:rPr>
          <w:noProof/>
        </w:rPr>
        <w:t>. History.</w:t>
      </w:r>
    </w:p>
    <w:p w14:paraId="56A2F10D" w14:textId="77777777" w:rsidR="00A41F2B" w:rsidRDefault="00A41F2B" w:rsidP="00A41F2B"/>
    <w:p w14:paraId="4406682C" w14:textId="77777777" w:rsidR="00A41F2B" w:rsidRDefault="00A41F2B" w:rsidP="00A41F2B">
      <w:pPr>
        <w:rPr>
          <w:rFonts w:asciiTheme="majorHAnsi" w:eastAsiaTheme="majorEastAsia" w:hAnsiTheme="majorHAnsi" w:cstheme="majorBidi"/>
          <w:color w:val="0F4761" w:themeColor="accent1" w:themeShade="BF"/>
          <w:sz w:val="40"/>
          <w:szCs w:val="40"/>
        </w:rPr>
      </w:pPr>
      <w:r>
        <w:br w:type="page"/>
      </w:r>
    </w:p>
    <w:p w14:paraId="44D741C4" w14:textId="77777777" w:rsidR="00A41F2B" w:rsidRDefault="00A41F2B" w:rsidP="00A41F2B">
      <w:pPr>
        <w:pStyle w:val="Naslov2"/>
      </w:pPr>
      <w:commentRangeStart w:id="2"/>
      <w:r>
        <w:lastRenderedPageBreak/>
        <w:t>Sodna praksa</w:t>
      </w:r>
      <w:commentRangeEnd w:id="2"/>
      <w:r w:rsidR="002B3E57">
        <w:rPr>
          <w:rStyle w:val="Pripombasklic"/>
          <w:rFonts w:eastAsiaTheme="minorHAnsi" w:cstheme="minorBidi"/>
          <w:color w:val="auto"/>
        </w:rPr>
        <w:commentReference w:id="2"/>
      </w:r>
    </w:p>
    <w:tbl>
      <w:tblPr>
        <w:tblStyle w:val="Tabelamrea"/>
        <w:tblW w:w="5232" w:type="dxa"/>
        <w:tblLook w:val="04A0" w:firstRow="1" w:lastRow="0" w:firstColumn="1" w:lastColumn="0" w:noHBand="0" w:noVBand="1"/>
      </w:tblPr>
      <w:tblGrid>
        <w:gridCol w:w="2156"/>
        <w:gridCol w:w="3076"/>
      </w:tblGrid>
      <w:tr w:rsidR="00A515FF" w:rsidRPr="00E5358A" w14:paraId="01490C4C" w14:textId="77777777" w:rsidTr="00A515FF">
        <w:trPr>
          <w:trHeight w:val="300"/>
        </w:trPr>
        <w:tc>
          <w:tcPr>
            <w:tcW w:w="2156" w:type="dxa"/>
            <w:noWrap/>
          </w:tcPr>
          <w:p w14:paraId="7BB9F798" w14:textId="5E68DDC6" w:rsidR="00A515FF" w:rsidRPr="00AD0F73" w:rsidRDefault="00A515FF" w:rsidP="00AD0F73">
            <w:pPr>
              <w:rPr>
                <w:rFonts w:eastAsia="Times New Roman"/>
                <w:b/>
                <w:bCs/>
                <w:color w:val="000000"/>
                <w:kern w:val="0"/>
                <w:lang w:eastAsia="sl-SI"/>
                <w14:ligatures w14:val="none"/>
              </w:rPr>
            </w:pPr>
            <w:proofErr w:type="spellStart"/>
            <w:r w:rsidRPr="00AD0F73">
              <w:rPr>
                <w:b/>
                <w:bCs/>
              </w:rPr>
              <w:t>Zotero</w:t>
            </w:r>
            <w:proofErr w:type="spellEnd"/>
          </w:p>
        </w:tc>
        <w:tc>
          <w:tcPr>
            <w:tcW w:w="3076" w:type="dxa"/>
            <w:noWrap/>
          </w:tcPr>
          <w:p w14:paraId="285C8AE4" w14:textId="7810E46B" w:rsidR="00A515FF" w:rsidRPr="00AD0F73" w:rsidRDefault="00A515FF" w:rsidP="00AD0F73">
            <w:pPr>
              <w:rPr>
                <w:rFonts w:eastAsia="Times New Roman"/>
                <w:b/>
                <w:bCs/>
                <w:color w:val="000000"/>
                <w:kern w:val="0"/>
                <w:lang w:eastAsia="sl-SI"/>
                <w14:ligatures w14:val="none"/>
              </w:rPr>
            </w:pPr>
            <w:r w:rsidRPr="00AD0F73">
              <w:rPr>
                <w:b/>
                <w:bCs/>
              </w:rPr>
              <w:t>CSL</w:t>
            </w:r>
          </w:p>
        </w:tc>
      </w:tr>
      <w:tr w:rsidR="00A41F2B" w:rsidRPr="00E5358A" w14:paraId="3E106A37" w14:textId="77777777" w:rsidTr="00A515FF">
        <w:trPr>
          <w:trHeight w:val="300"/>
        </w:trPr>
        <w:tc>
          <w:tcPr>
            <w:tcW w:w="2156" w:type="dxa"/>
            <w:noWrap/>
            <w:hideMark/>
          </w:tcPr>
          <w:p w14:paraId="1102D79E" w14:textId="77777777" w:rsidR="00A41F2B" w:rsidRPr="00E5358A" w:rsidRDefault="00A41F2B" w:rsidP="00AD0F73">
            <w:pPr>
              <w:rPr>
                <w:rFonts w:eastAsia="Times New Roman"/>
                <w:color w:val="000000"/>
                <w:kern w:val="0"/>
                <w:lang w:eastAsia="sl-SI"/>
                <w14:ligatures w14:val="none"/>
              </w:rPr>
            </w:pPr>
            <w:proofErr w:type="spellStart"/>
            <w:r w:rsidRPr="00E5358A">
              <w:rPr>
                <w:rFonts w:eastAsia="Times New Roman"/>
                <w:color w:val="000000"/>
                <w:kern w:val="0"/>
                <w:lang w:eastAsia="sl-SI"/>
                <w14:ligatures w14:val="none"/>
              </w:rPr>
              <w:t>case</w:t>
            </w:r>
            <w:proofErr w:type="spellEnd"/>
          </w:p>
        </w:tc>
        <w:tc>
          <w:tcPr>
            <w:tcW w:w="3076" w:type="dxa"/>
            <w:noWrap/>
            <w:hideMark/>
          </w:tcPr>
          <w:p w14:paraId="351692F4" w14:textId="77777777" w:rsidR="00A41F2B" w:rsidRPr="00E5358A" w:rsidRDefault="00A41F2B" w:rsidP="00AD0F73">
            <w:pPr>
              <w:rPr>
                <w:rFonts w:eastAsia="Times New Roman"/>
                <w:color w:val="000000"/>
                <w:kern w:val="0"/>
                <w:lang w:eastAsia="sl-SI"/>
                <w14:ligatures w14:val="none"/>
              </w:rPr>
            </w:pPr>
            <w:proofErr w:type="spellStart"/>
            <w:r w:rsidRPr="00E5358A">
              <w:rPr>
                <w:rFonts w:eastAsia="Times New Roman"/>
                <w:color w:val="000000"/>
                <w:kern w:val="0"/>
                <w:lang w:eastAsia="sl-SI"/>
                <w14:ligatures w14:val="none"/>
              </w:rPr>
              <w:t>legal_case</w:t>
            </w:r>
            <w:proofErr w:type="spellEnd"/>
          </w:p>
        </w:tc>
      </w:tr>
      <w:tr w:rsidR="00A41F2B" w:rsidRPr="00E5358A" w14:paraId="6909AE39" w14:textId="77777777" w:rsidTr="00A515FF">
        <w:trPr>
          <w:trHeight w:val="300"/>
        </w:trPr>
        <w:tc>
          <w:tcPr>
            <w:tcW w:w="2156" w:type="dxa"/>
            <w:noWrap/>
            <w:hideMark/>
          </w:tcPr>
          <w:p w14:paraId="16C79613" w14:textId="77777777" w:rsidR="00A41F2B" w:rsidRPr="00E5358A" w:rsidRDefault="00A41F2B" w:rsidP="00AD0F73">
            <w:pPr>
              <w:rPr>
                <w:rFonts w:eastAsia="Times New Roman"/>
                <w:color w:val="000000"/>
                <w:kern w:val="0"/>
                <w:lang w:eastAsia="sl-SI"/>
                <w14:ligatures w14:val="none"/>
              </w:rPr>
            </w:pPr>
            <w:proofErr w:type="spellStart"/>
            <w:r w:rsidRPr="00E5358A">
              <w:rPr>
                <w:rFonts w:eastAsia="Times New Roman"/>
                <w:color w:val="000000"/>
                <w:kern w:val="0"/>
                <w:lang w:eastAsia="sl-SI"/>
                <w14:ligatures w14:val="none"/>
              </w:rPr>
              <w:t>hearing</w:t>
            </w:r>
            <w:proofErr w:type="spellEnd"/>
          </w:p>
        </w:tc>
        <w:tc>
          <w:tcPr>
            <w:tcW w:w="3076" w:type="dxa"/>
            <w:noWrap/>
            <w:hideMark/>
          </w:tcPr>
          <w:p w14:paraId="01D5256E" w14:textId="77777777" w:rsidR="00A41F2B" w:rsidRPr="00E5358A" w:rsidRDefault="00A41F2B" w:rsidP="00AD0F73">
            <w:pPr>
              <w:rPr>
                <w:rFonts w:eastAsia="Times New Roman"/>
                <w:color w:val="000000"/>
                <w:kern w:val="0"/>
                <w:lang w:eastAsia="sl-SI"/>
                <w14:ligatures w14:val="none"/>
              </w:rPr>
            </w:pPr>
            <w:proofErr w:type="spellStart"/>
            <w:r w:rsidRPr="00E5358A">
              <w:rPr>
                <w:rFonts w:eastAsia="Times New Roman"/>
                <w:color w:val="000000"/>
                <w:kern w:val="0"/>
                <w:lang w:eastAsia="sl-SI"/>
                <w14:ligatures w14:val="none"/>
              </w:rPr>
              <w:t>hearing</w:t>
            </w:r>
            <w:proofErr w:type="spellEnd"/>
          </w:p>
        </w:tc>
      </w:tr>
    </w:tbl>
    <w:p w14:paraId="336DA291" w14:textId="77777777" w:rsidR="00A41F2B" w:rsidRPr="00833558" w:rsidRDefault="00A41F2B" w:rsidP="00A41F2B"/>
    <w:p w14:paraId="100267B3" w14:textId="2D9A02CA" w:rsidR="00A41F2B" w:rsidRDefault="00B81F61" w:rsidP="00A41F2B">
      <w:r>
        <w:t>Sodna praksa (</w:t>
      </w:r>
      <w:proofErr w:type="spellStart"/>
      <w:r>
        <w:t>case</w:t>
      </w:r>
      <w:proofErr w:type="spellEnd"/>
      <w:r w:rsidR="00B01331">
        <w:t xml:space="preserve">) </w:t>
      </w:r>
      <w:r w:rsidR="00A41F2B">
        <w:rPr>
          <w:rStyle w:val="Sprotnaopomba-sklic"/>
        </w:rPr>
        <w:footnoteReference w:id="21"/>
      </w:r>
    </w:p>
    <w:p w14:paraId="34E3061A" w14:textId="7C707835" w:rsidR="002B0E8A" w:rsidRDefault="002B0E8A" w:rsidP="00A41F2B">
      <w:r>
        <w:t>Sodna praksa (</w:t>
      </w:r>
      <w:proofErr w:type="spellStart"/>
      <w:r>
        <w:t>case</w:t>
      </w:r>
      <w:proofErr w:type="spellEnd"/>
      <w:r>
        <w:t>)</w:t>
      </w:r>
      <w:r>
        <w:rPr>
          <w:rStyle w:val="Sprotnaopomba-sklic"/>
        </w:rPr>
        <w:footnoteReference w:id="22"/>
      </w:r>
    </w:p>
    <w:p w14:paraId="332D6D77" w14:textId="0C6CE212" w:rsidR="001E68F0" w:rsidRDefault="001E68F0" w:rsidP="00A41F2B">
      <w:r w:rsidRPr="001E68F0">
        <w:t xml:space="preserve">Naslov </w:t>
      </w:r>
      <w:proofErr w:type="spellStart"/>
      <w:r w:rsidRPr="001E68F0">
        <w:t>odločitve</w:t>
      </w:r>
      <w:proofErr w:type="spellEnd"/>
      <w:r w:rsidRPr="001E68F0">
        <w:t xml:space="preserve">, Naziv </w:t>
      </w:r>
      <w:proofErr w:type="spellStart"/>
      <w:r w:rsidRPr="001E68F0">
        <w:t>sodišča</w:t>
      </w:r>
      <w:proofErr w:type="spellEnd"/>
      <w:r w:rsidRPr="001E68F0">
        <w:t xml:space="preserve"> s polnim imenom, datum, evropski identifikator sodne prakse – oznaka ECLI:SI ali druga opravilna </w:t>
      </w:r>
      <w:proofErr w:type="spellStart"/>
      <w:r w:rsidRPr="001E68F0">
        <w:t>št</w:t>
      </w:r>
      <w:proofErr w:type="spellEnd"/>
      <w:r w:rsidRPr="001E68F0">
        <w:t>. (</w:t>
      </w:r>
      <w:proofErr w:type="spellStart"/>
      <w:r w:rsidRPr="001E68F0">
        <w:t>če</w:t>
      </w:r>
      <w:proofErr w:type="spellEnd"/>
      <w:r w:rsidRPr="001E68F0">
        <w:t xml:space="preserve"> je znana).</w:t>
      </w:r>
    </w:p>
    <w:p w14:paraId="7BF5A18D" w14:textId="24CC56E3" w:rsidR="001E68F0" w:rsidRDefault="001E68F0" w:rsidP="00A41F2B">
      <w:proofErr w:type="spellStart"/>
      <w:r>
        <w:t>Zotero</w:t>
      </w:r>
      <w:proofErr w:type="spellEnd"/>
      <w:r>
        <w:t>:</w:t>
      </w:r>
    </w:p>
    <w:p w14:paraId="19C8E300" w14:textId="7839ED7E" w:rsidR="00B01331" w:rsidRDefault="005F0620" w:rsidP="00A41F2B">
      <w:r>
        <w:t xml:space="preserve">Short title. </w:t>
      </w:r>
      <w:proofErr w:type="spellStart"/>
      <w:r w:rsidR="00B01331" w:rsidRPr="005F0620">
        <w:rPr>
          <w:i/>
          <w:iCs/>
        </w:rPr>
        <w:t>Case</w:t>
      </w:r>
      <w:proofErr w:type="spellEnd"/>
      <w:r w:rsidR="00B01331" w:rsidRPr="005F0620">
        <w:rPr>
          <w:i/>
          <w:iCs/>
        </w:rPr>
        <w:t xml:space="preserve"> Name</w:t>
      </w:r>
      <w:r>
        <w:rPr>
          <w:i/>
          <w:iCs/>
        </w:rPr>
        <w:t>.</w:t>
      </w:r>
      <w:r>
        <w:t xml:space="preserve"> </w:t>
      </w:r>
      <w:proofErr w:type="spellStart"/>
      <w:r>
        <w:t>Court</w:t>
      </w:r>
      <w:proofErr w:type="spellEnd"/>
      <w:r>
        <w:t xml:space="preserve">, </w:t>
      </w:r>
      <w:proofErr w:type="spellStart"/>
      <w:r w:rsidR="00F17AA1">
        <w:t>D</w:t>
      </w:r>
      <w:r w:rsidR="00B868E0">
        <w:t>ocket</w:t>
      </w:r>
      <w:proofErr w:type="spellEnd"/>
      <w:r w:rsidR="00B868E0">
        <w:t xml:space="preserve"> </w:t>
      </w:r>
      <w:proofErr w:type="spellStart"/>
      <w:r w:rsidR="00F17AA1">
        <w:t>N</w:t>
      </w:r>
      <w:r w:rsidR="00B868E0">
        <w:t>umber</w:t>
      </w:r>
      <w:proofErr w:type="spellEnd"/>
      <w:r w:rsidR="00B868E0">
        <w:t xml:space="preserve">, Date </w:t>
      </w:r>
      <w:proofErr w:type="spellStart"/>
      <w:r w:rsidR="00B868E0">
        <w:t>Decided</w:t>
      </w:r>
      <w:proofErr w:type="spellEnd"/>
      <w:r w:rsidR="00B868E0">
        <w:t xml:space="preserve">, </w:t>
      </w:r>
      <w:proofErr w:type="spellStart"/>
      <w:r w:rsidR="00F17AA1">
        <w:t>History</w:t>
      </w:r>
      <w:proofErr w:type="spellEnd"/>
      <w:r w:rsidR="00F17AA1">
        <w:t>.</w:t>
      </w:r>
    </w:p>
    <w:p w14:paraId="00A8AD52" w14:textId="77777777" w:rsidR="000D007B" w:rsidRDefault="000D007B" w:rsidP="00A41F2B"/>
    <w:p w14:paraId="473997F1" w14:textId="09071901" w:rsidR="000D007B" w:rsidRDefault="00C137B0" w:rsidP="00A41F2B">
      <w:r>
        <w:t xml:space="preserve">Iz samega zapisa v </w:t>
      </w:r>
      <w:proofErr w:type="spellStart"/>
      <w:r>
        <w:t>Zoter</w:t>
      </w:r>
      <w:proofErr w:type="spellEnd"/>
      <w:r>
        <w:t xml:space="preserve">-u se ne da ločiti med sodno prakso Slovenskih sodišč in sodno prakso </w:t>
      </w:r>
      <w:r w:rsidR="00F2333C">
        <w:t>tujih sodišč. Prav tako se iz imena primera (</w:t>
      </w:r>
      <w:proofErr w:type="spellStart"/>
      <w:r w:rsidR="00F2333C">
        <w:t>Case</w:t>
      </w:r>
      <w:proofErr w:type="spellEnd"/>
      <w:r w:rsidR="00F2333C">
        <w:t xml:space="preserve"> Name) ne da avtomatko določiti, ali gre za ime strank v postopku, ki se pišejo ležeče, ali za </w:t>
      </w:r>
      <w:r w:rsidR="002C0816">
        <w:t>ime sodbe. Tovrstne podrobnosti je torej potrebno v seznamu literature urediti ročno v skladu z navodili.</w:t>
      </w:r>
    </w:p>
    <w:p w14:paraId="09F19E83" w14:textId="77777777" w:rsidR="00574738" w:rsidRPr="005F0620" w:rsidRDefault="00574738" w:rsidP="00A41F2B"/>
    <w:p w14:paraId="4750FB65" w14:textId="77777777" w:rsidR="00A41F2B" w:rsidRDefault="00A41F2B" w:rsidP="00A41F2B">
      <w:pPr>
        <w:rPr>
          <w:rFonts w:asciiTheme="majorHAnsi" w:eastAsiaTheme="majorEastAsia" w:hAnsiTheme="majorHAnsi" w:cstheme="majorBidi"/>
          <w:color w:val="0F4761" w:themeColor="accent1" w:themeShade="BF"/>
          <w:sz w:val="40"/>
          <w:szCs w:val="40"/>
        </w:rPr>
      </w:pPr>
      <w:r>
        <w:br w:type="page"/>
      </w:r>
    </w:p>
    <w:p w14:paraId="08C92278" w14:textId="77777777" w:rsidR="00A41F2B" w:rsidRDefault="00A41F2B" w:rsidP="00A41F2B">
      <w:pPr>
        <w:pStyle w:val="Naslov2"/>
      </w:pPr>
      <w:r>
        <w:lastRenderedPageBreak/>
        <w:t>Spletni viri</w:t>
      </w:r>
    </w:p>
    <w:tbl>
      <w:tblPr>
        <w:tblStyle w:val="Tabelamrea"/>
        <w:tblW w:w="5232" w:type="dxa"/>
        <w:tblLook w:val="04A0" w:firstRow="1" w:lastRow="0" w:firstColumn="1" w:lastColumn="0" w:noHBand="0" w:noVBand="1"/>
      </w:tblPr>
      <w:tblGrid>
        <w:gridCol w:w="2156"/>
        <w:gridCol w:w="3076"/>
      </w:tblGrid>
      <w:tr w:rsidR="00A515FF" w:rsidRPr="00E5358A" w14:paraId="5E236CB8" w14:textId="77777777" w:rsidTr="00A515FF">
        <w:trPr>
          <w:trHeight w:val="300"/>
        </w:trPr>
        <w:tc>
          <w:tcPr>
            <w:tcW w:w="2156" w:type="dxa"/>
            <w:noWrap/>
          </w:tcPr>
          <w:p w14:paraId="273C01BA" w14:textId="5DD3DFC6" w:rsidR="00A515FF" w:rsidRPr="00AD0F73" w:rsidRDefault="00A515FF" w:rsidP="00AD0F73">
            <w:pPr>
              <w:rPr>
                <w:rFonts w:eastAsia="Times New Roman"/>
                <w:b/>
                <w:bCs/>
                <w:color w:val="000000"/>
                <w:kern w:val="0"/>
                <w:lang w:eastAsia="sl-SI"/>
                <w14:ligatures w14:val="none"/>
              </w:rPr>
            </w:pPr>
            <w:proofErr w:type="spellStart"/>
            <w:r w:rsidRPr="00AD0F73">
              <w:rPr>
                <w:b/>
                <w:bCs/>
              </w:rPr>
              <w:t>Zotero</w:t>
            </w:r>
            <w:proofErr w:type="spellEnd"/>
          </w:p>
        </w:tc>
        <w:tc>
          <w:tcPr>
            <w:tcW w:w="3076" w:type="dxa"/>
            <w:noWrap/>
          </w:tcPr>
          <w:p w14:paraId="441B15E3" w14:textId="243C8E64" w:rsidR="00A515FF" w:rsidRPr="00AD0F73" w:rsidRDefault="00A515FF" w:rsidP="00AD0F73">
            <w:pPr>
              <w:rPr>
                <w:rFonts w:eastAsia="Times New Roman"/>
                <w:b/>
                <w:bCs/>
                <w:color w:val="000000"/>
                <w:kern w:val="0"/>
                <w:lang w:eastAsia="sl-SI"/>
                <w14:ligatures w14:val="none"/>
              </w:rPr>
            </w:pPr>
            <w:r w:rsidRPr="00AD0F73">
              <w:rPr>
                <w:b/>
                <w:bCs/>
              </w:rPr>
              <w:t>CSL</w:t>
            </w:r>
          </w:p>
        </w:tc>
      </w:tr>
      <w:tr w:rsidR="00A41F2B" w:rsidRPr="00E5358A" w14:paraId="4425B08F" w14:textId="77777777" w:rsidTr="00A515FF">
        <w:trPr>
          <w:trHeight w:val="300"/>
        </w:trPr>
        <w:tc>
          <w:tcPr>
            <w:tcW w:w="2156" w:type="dxa"/>
            <w:noWrap/>
            <w:hideMark/>
          </w:tcPr>
          <w:p w14:paraId="3876FBDE" w14:textId="77777777" w:rsidR="00A41F2B" w:rsidRPr="00E5358A" w:rsidRDefault="00A41F2B" w:rsidP="00AD0F73">
            <w:pPr>
              <w:rPr>
                <w:rFonts w:eastAsia="Times New Roman"/>
                <w:color w:val="000000"/>
                <w:kern w:val="0"/>
                <w:lang w:eastAsia="sl-SI"/>
                <w14:ligatures w14:val="none"/>
              </w:rPr>
            </w:pPr>
            <w:proofErr w:type="spellStart"/>
            <w:r w:rsidRPr="00E5358A">
              <w:rPr>
                <w:rFonts w:eastAsia="Times New Roman"/>
                <w:color w:val="000000"/>
                <w:kern w:val="0"/>
                <w:lang w:eastAsia="sl-SI"/>
                <w14:ligatures w14:val="none"/>
              </w:rPr>
              <w:t>webpage</w:t>
            </w:r>
            <w:proofErr w:type="spellEnd"/>
          </w:p>
        </w:tc>
        <w:tc>
          <w:tcPr>
            <w:tcW w:w="3076" w:type="dxa"/>
            <w:noWrap/>
            <w:hideMark/>
          </w:tcPr>
          <w:p w14:paraId="47A9476B" w14:textId="77777777" w:rsidR="00A41F2B" w:rsidRPr="00E5358A" w:rsidRDefault="00A41F2B" w:rsidP="00AD0F73">
            <w:pPr>
              <w:rPr>
                <w:rFonts w:eastAsia="Times New Roman"/>
                <w:color w:val="000000"/>
                <w:kern w:val="0"/>
                <w:lang w:eastAsia="sl-SI"/>
                <w14:ligatures w14:val="none"/>
              </w:rPr>
            </w:pPr>
            <w:proofErr w:type="spellStart"/>
            <w:r w:rsidRPr="00E5358A">
              <w:rPr>
                <w:rFonts w:eastAsia="Times New Roman"/>
                <w:color w:val="000000"/>
                <w:kern w:val="0"/>
                <w:lang w:eastAsia="sl-SI"/>
                <w14:ligatures w14:val="none"/>
              </w:rPr>
              <w:t>webpage</w:t>
            </w:r>
            <w:proofErr w:type="spellEnd"/>
          </w:p>
        </w:tc>
      </w:tr>
    </w:tbl>
    <w:p w14:paraId="74F32BDF" w14:textId="77777777" w:rsidR="00A41F2B" w:rsidRPr="00E5358A" w:rsidRDefault="00A41F2B" w:rsidP="00A41F2B"/>
    <w:p w14:paraId="2FE7069E" w14:textId="06B651CF" w:rsidR="00A41F2B" w:rsidRDefault="00590FED" w:rsidP="00A41F2B">
      <w:r>
        <w:t>Spletna stran (</w:t>
      </w:r>
      <w:proofErr w:type="spellStart"/>
      <w:r>
        <w:t>Webpage</w:t>
      </w:r>
      <w:proofErr w:type="spellEnd"/>
      <w:r>
        <w:t>)</w:t>
      </w:r>
      <w:r w:rsidR="00A41F2B">
        <w:rPr>
          <w:rStyle w:val="Sprotnaopomba-sklic"/>
        </w:rPr>
        <w:footnoteReference w:id="23"/>
      </w:r>
    </w:p>
    <w:p w14:paraId="4EEEDCDE" w14:textId="1F347D4B" w:rsidR="008460E6" w:rsidRDefault="008460E6" w:rsidP="00A41F2B">
      <w:r>
        <w:t>Dva spletna vira – en brez avtorja</w:t>
      </w:r>
      <w:commentRangeStart w:id="3"/>
      <w:r w:rsidR="00A41F2B">
        <w:rPr>
          <w:rStyle w:val="Sprotnaopomba-sklic"/>
        </w:rPr>
        <w:footnoteReference w:id="24"/>
      </w:r>
      <w:commentRangeEnd w:id="3"/>
      <w:r w:rsidR="002B5D6D">
        <w:rPr>
          <w:rStyle w:val="Pripombasklic"/>
        </w:rPr>
        <w:commentReference w:id="3"/>
      </w:r>
    </w:p>
    <w:p w14:paraId="099E322E" w14:textId="77777777" w:rsidR="00A41F2B" w:rsidRDefault="00A41F2B" w:rsidP="00A41F2B">
      <w:r>
        <w:br w:type="page"/>
      </w:r>
    </w:p>
    <w:p w14:paraId="14F7C6D6" w14:textId="77777777" w:rsidR="00A41F2B" w:rsidRPr="00455387" w:rsidRDefault="00A41F2B" w:rsidP="00A41F2B">
      <w:pPr>
        <w:pStyle w:val="Naslov2"/>
      </w:pPr>
      <w:r w:rsidRPr="00455387">
        <w:lastRenderedPageBreak/>
        <w:t>Izdelki umetne inteligence</w:t>
      </w:r>
    </w:p>
    <w:tbl>
      <w:tblPr>
        <w:tblStyle w:val="Tabelamrea"/>
        <w:tblW w:w="5232" w:type="dxa"/>
        <w:tblLook w:val="04A0" w:firstRow="1" w:lastRow="0" w:firstColumn="1" w:lastColumn="0" w:noHBand="0" w:noVBand="1"/>
      </w:tblPr>
      <w:tblGrid>
        <w:gridCol w:w="2156"/>
        <w:gridCol w:w="3076"/>
      </w:tblGrid>
      <w:tr w:rsidR="005826E6" w:rsidRPr="00017D11" w14:paraId="4968915C" w14:textId="77777777" w:rsidTr="005826E6">
        <w:trPr>
          <w:trHeight w:val="300"/>
        </w:trPr>
        <w:tc>
          <w:tcPr>
            <w:tcW w:w="2156" w:type="dxa"/>
            <w:noWrap/>
          </w:tcPr>
          <w:p w14:paraId="58765C6E" w14:textId="74012172" w:rsidR="005826E6" w:rsidRPr="00AD0F73" w:rsidRDefault="005826E6" w:rsidP="00AD0F73">
            <w:pPr>
              <w:rPr>
                <w:rFonts w:eastAsia="Times New Roman"/>
                <w:b/>
                <w:bCs/>
                <w:color w:val="000000"/>
                <w:kern w:val="0"/>
                <w:lang w:eastAsia="sl-SI"/>
                <w14:ligatures w14:val="none"/>
              </w:rPr>
            </w:pPr>
            <w:proofErr w:type="spellStart"/>
            <w:r w:rsidRPr="00AD0F73">
              <w:rPr>
                <w:b/>
                <w:bCs/>
              </w:rPr>
              <w:t>Zotero</w:t>
            </w:r>
            <w:proofErr w:type="spellEnd"/>
          </w:p>
        </w:tc>
        <w:tc>
          <w:tcPr>
            <w:tcW w:w="3076" w:type="dxa"/>
            <w:noWrap/>
          </w:tcPr>
          <w:p w14:paraId="4FC4BBE1" w14:textId="6A6D134A" w:rsidR="005826E6" w:rsidRPr="00AD0F73" w:rsidRDefault="005826E6" w:rsidP="00AD0F73">
            <w:pPr>
              <w:rPr>
                <w:rFonts w:eastAsia="Times New Roman"/>
                <w:b/>
                <w:bCs/>
                <w:color w:val="000000"/>
                <w:kern w:val="0"/>
                <w:lang w:eastAsia="sl-SI"/>
                <w14:ligatures w14:val="none"/>
              </w:rPr>
            </w:pPr>
            <w:r w:rsidRPr="00AD0F73">
              <w:rPr>
                <w:b/>
                <w:bCs/>
              </w:rPr>
              <w:t>CSL</w:t>
            </w:r>
          </w:p>
        </w:tc>
      </w:tr>
      <w:tr w:rsidR="00017D11" w:rsidRPr="00017D11" w14:paraId="4814A06A" w14:textId="77777777" w:rsidTr="005826E6">
        <w:trPr>
          <w:trHeight w:val="300"/>
        </w:trPr>
        <w:tc>
          <w:tcPr>
            <w:tcW w:w="2156" w:type="dxa"/>
            <w:noWrap/>
            <w:hideMark/>
          </w:tcPr>
          <w:p w14:paraId="3D96F1C1" w14:textId="77777777" w:rsidR="00017D11" w:rsidRPr="00017D11" w:rsidRDefault="00017D11" w:rsidP="00AD0F73">
            <w:pPr>
              <w:rPr>
                <w:rFonts w:eastAsia="Times New Roman"/>
                <w:color w:val="000000"/>
                <w:kern w:val="0"/>
                <w:lang w:eastAsia="sl-SI"/>
                <w14:ligatures w14:val="none"/>
              </w:rPr>
            </w:pPr>
            <w:proofErr w:type="spellStart"/>
            <w:r w:rsidRPr="00017D11">
              <w:rPr>
                <w:rFonts w:eastAsia="Times New Roman"/>
                <w:color w:val="000000"/>
                <w:kern w:val="0"/>
                <w:lang w:eastAsia="sl-SI"/>
                <w14:ligatures w14:val="none"/>
              </w:rPr>
              <w:t>computerProgram</w:t>
            </w:r>
            <w:proofErr w:type="spellEnd"/>
          </w:p>
        </w:tc>
        <w:tc>
          <w:tcPr>
            <w:tcW w:w="3076" w:type="dxa"/>
            <w:noWrap/>
            <w:hideMark/>
          </w:tcPr>
          <w:p w14:paraId="62C559D8" w14:textId="77777777" w:rsidR="00017D11" w:rsidRPr="00017D11" w:rsidRDefault="00017D11" w:rsidP="00AD0F73">
            <w:pPr>
              <w:rPr>
                <w:rFonts w:eastAsia="Times New Roman"/>
                <w:color w:val="000000"/>
                <w:kern w:val="0"/>
                <w:lang w:eastAsia="sl-SI"/>
                <w14:ligatures w14:val="none"/>
              </w:rPr>
            </w:pPr>
            <w:r w:rsidRPr="00017D11">
              <w:rPr>
                <w:rFonts w:eastAsia="Times New Roman"/>
                <w:color w:val="000000"/>
                <w:kern w:val="0"/>
                <w:lang w:eastAsia="sl-SI"/>
                <w14:ligatures w14:val="none"/>
              </w:rPr>
              <w:t>software</w:t>
            </w:r>
          </w:p>
        </w:tc>
      </w:tr>
    </w:tbl>
    <w:p w14:paraId="719B8041" w14:textId="77777777" w:rsidR="00232353" w:rsidRDefault="00232353" w:rsidP="00232353">
      <w:pPr>
        <w:rPr>
          <w:highlight w:val="lightGray"/>
        </w:rPr>
      </w:pPr>
    </w:p>
    <w:p w14:paraId="0093B518" w14:textId="1E061976" w:rsidR="00A41F2B" w:rsidRPr="00455387" w:rsidRDefault="001D76C1" w:rsidP="00455387">
      <w:r w:rsidRPr="00455387">
        <w:t xml:space="preserve">Ker ne obstaja </w:t>
      </w:r>
      <w:r w:rsidR="005C4A46" w:rsidRPr="00455387">
        <w:t xml:space="preserve">kategorije za umetno inteligenco se jo vnese kot računalniški program, za kar obstaja konsenz med </w:t>
      </w:r>
      <w:proofErr w:type="spellStart"/>
      <w:r w:rsidR="005C4A46" w:rsidRPr="00455387">
        <w:t>uporabnikli</w:t>
      </w:r>
      <w:proofErr w:type="spellEnd"/>
      <w:r w:rsidR="005C4A46" w:rsidRPr="00455387">
        <w:t xml:space="preserve">: </w:t>
      </w:r>
      <w:hyperlink r:id="rId14" w:history="1">
        <w:r w:rsidR="005C4A46" w:rsidRPr="00455387">
          <w:rPr>
            <w:rStyle w:val="Hiperpovezava"/>
          </w:rPr>
          <w:t>https://forums.zotero.org/discussion/106107/which-item-type-for-chat-gpt-content</w:t>
        </w:r>
      </w:hyperlink>
    </w:p>
    <w:p w14:paraId="0529844A" w14:textId="3BF95A7B" w:rsidR="005C4A46" w:rsidRPr="00455387" w:rsidRDefault="005C4A46" w:rsidP="00455387">
      <w:r w:rsidRPr="00455387">
        <w:t xml:space="preserve">Od ostalih računalniških programov </w:t>
      </w:r>
      <w:proofErr w:type="spellStart"/>
      <w:r w:rsidR="00CA194D" w:rsidRPr="00455387">
        <w:t>Zotero</w:t>
      </w:r>
      <w:proofErr w:type="spellEnd"/>
      <w:r w:rsidR="00CA194D" w:rsidRPr="00455387">
        <w:t xml:space="preserve"> te zapise loči </w:t>
      </w:r>
      <w:r w:rsidRPr="00455387">
        <w:t xml:space="preserve">po tem, da </w:t>
      </w:r>
      <w:r w:rsidR="009165C4" w:rsidRPr="00455387">
        <w:t>je izpolnjeno polje »</w:t>
      </w:r>
      <w:proofErr w:type="spellStart"/>
      <w:r w:rsidR="009165C4" w:rsidRPr="00455387">
        <w:t>Company</w:t>
      </w:r>
      <w:proofErr w:type="spellEnd"/>
      <w:r w:rsidR="009165C4" w:rsidRPr="00455387">
        <w:t>«</w:t>
      </w:r>
      <w:r w:rsidR="00CA194D" w:rsidRPr="00455387">
        <w:t>,</w:t>
      </w:r>
      <w:r w:rsidR="009165C4" w:rsidRPr="00455387">
        <w:t xml:space="preserve"> polje</w:t>
      </w:r>
      <w:r w:rsidR="009C53DE" w:rsidRPr="00455387">
        <w:t xml:space="preserve"> </w:t>
      </w:r>
      <w:proofErr w:type="spellStart"/>
      <w:r w:rsidR="009C53DE" w:rsidRPr="00455387">
        <w:t>Programmmer</w:t>
      </w:r>
      <w:proofErr w:type="spellEnd"/>
      <w:r w:rsidR="009C53DE" w:rsidRPr="00455387">
        <w:t xml:space="preserve"> pa je prazno.</w:t>
      </w:r>
    </w:p>
    <w:p w14:paraId="3D9719C8" w14:textId="77777777" w:rsidR="00A41F2B" w:rsidRDefault="00A41F2B" w:rsidP="00A41F2B">
      <w:r w:rsidRPr="00FA3F12">
        <w:t xml:space="preserve">»Zastavljeno </w:t>
      </w:r>
      <w:proofErr w:type="spellStart"/>
      <w:r w:rsidRPr="00FA3F12">
        <w:t>vprašanje</w:t>
      </w:r>
      <w:proofErr w:type="spellEnd"/>
      <w:r w:rsidRPr="00FA3F12">
        <w:t xml:space="preserve"> orodju umetne inteligence«. Naslov aplikacije umetne inteligence, datum.</w:t>
      </w:r>
    </w:p>
    <w:p w14:paraId="27213B19" w14:textId="5FB4B2A3" w:rsidR="005502ED" w:rsidRDefault="005502ED" w:rsidP="00A41F2B">
      <w:r>
        <w:t>»Title«</w:t>
      </w:r>
      <w:r w:rsidR="00145800">
        <w:t>.</w:t>
      </w:r>
      <w:r>
        <w:t xml:space="preserve"> </w:t>
      </w:r>
      <w:proofErr w:type="spellStart"/>
      <w:r>
        <w:t>Company</w:t>
      </w:r>
      <w:proofErr w:type="spellEnd"/>
      <w:r>
        <w:t>, Date</w:t>
      </w:r>
      <w:r w:rsidR="00FC7860">
        <w:t>.</w:t>
      </w:r>
    </w:p>
    <w:p w14:paraId="75B0072D" w14:textId="41E7B8AB" w:rsidR="00D310AF" w:rsidRDefault="00017D11" w:rsidP="00A41F2B">
      <w:r>
        <w:t>Izdelek umetne inteligence (</w:t>
      </w:r>
      <w:proofErr w:type="spellStart"/>
      <w:r>
        <w:t>Computer</w:t>
      </w:r>
      <w:proofErr w:type="spellEnd"/>
      <w:r>
        <w:t xml:space="preserve"> Program) </w:t>
      </w:r>
      <w:r w:rsidR="00D310AF">
        <w:rPr>
          <w:rStyle w:val="Sprotnaopomba-sklic"/>
        </w:rPr>
        <w:footnoteReference w:id="25"/>
      </w:r>
    </w:p>
    <w:p w14:paraId="391D4150" w14:textId="77777777" w:rsidR="00017D11" w:rsidRDefault="00017D11" w:rsidP="00A41F2B"/>
    <w:p w14:paraId="68C4F31C" w14:textId="77777777" w:rsidR="00A41F2B" w:rsidRDefault="00A41F2B" w:rsidP="00A41F2B">
      <w:r>
        <w:rPr>
          <w:rStyle w:val="Sprotnaopomba-sklic"/>
        </w:rPr>
        <w:footnoteReference w:id="26"/>
      </w:r>
    </w:p>
    <w:p w14:paraId="55487EF5" w14:textId="12A2ED18" w:rsidR="00F77828" w:rsidRPr="00F77828" w:rsidRDefault="00A41F2B">
      <w:pPr>
        <w:pStyle w:val="Navadensplet"/>
        <w:divId w:val="1648588931"/>
        <w:rPr>
          <w:rFonts w:ascii="Arial" w:hAnsi="Arial" w:cs="Arial"/>
        </w:rPr>
      </w:pPr>
      <w:r>
        <w:rPr>
          <w:highlight w:val="lightGray"/>
        </w:rPr>
        <w:br w:type="page"/>
      </w:r>
    </w:p>
    <w:p w14:paraId="7071FBDA" w14:textId="1B46F1C3" w:rsidR="00A41F2B" w:rsidRDefault="00A41F2B" w:rsidP="008C67D9">
      <w:pPr>
        <w:pStyle w:val="Naslov2"/>
      </w:pPr>
      <w:r>
        <w:lastRenderedPageBreak/>
        <w:t>Interno gradivo</w:t>
      </w:r>
    </w:p>
    <w:tbl>
      <w:tblPr>
        <w:tblStyle w:val="Tabelamrea"/>
        <w:tblW w:w="5232" w:type="dxa"/>
        <w:tblLook w:val="04A0" w:firstRow="1" w:lastRow="0" w:firstColumn="1" w:lastColumn="0" w:noHBand="0" w:noVBand="1"/>
      </w:tblPr>
      <w:tblGrid>
        <w:gridCol w:w="2156"/>
        <w:gridCol w:w="3076"/>
      </w:tblGrid>
      <w:tr w:rsidR="00503177" w:rsidRPr="00E91A62" w14:paraId="41E07D6C" w14:textId="77777777" w:rsidTr="00503177">
        <w:trPr>
          <w:trHeight w:val="300"/>
        </w:trPr>
        <w:tc>
          <w:tcPr>
            <w:tcW w:w="2156" w:type="dxa"/>
            <w:noWrap/>
          </w:tcPr>
          <w:p w14:paraId="699D1DEE" w14:textId="1DBFEF67" w:rsidR="00503177" w:rsidRPr="004A1B75" w:rsidRDefault="00503177" w:rsidP="004A1B75">
            <w:pPr>
              <w:rPr>
                <w:rFonts w:eastAsia="Times New Roman"/>
                <w:b/>
                <w:bCs/>
                <w:color w:val="000000"/>
                <w:kern w:val="0"/>
                <w:lang w:eastAsia="sl-SI"/>
                <w14:ligatures w14:val="none"/>
              </w:rPr>
            </w:pPr>
            <w:proofErr w:type="spellStart"/>
            <w:r w:rsidRPr="004A1B75">
              <w:rPr>
                <w:b/>
                <w:bCs/>
              </w:rPr>
              <w:t>Zotero</w:t>
            </w:r>
            <w:proofErr w:type="spellEnd"/>
          </w:p>
        </w:tc>
        <w:tc>
          <w:tcPr>
            <w:tcW w:w="3076" w:type="dxa"/>
            <w:noWrap/>
          </w:tcPr>
          <w:p w14:paraId="4B922D4B" w14:textId="675014E9" w:rsidR="00503177" w:rsidRPr="004A1B75" w:rsidRDefault="00503177" w:rsidP="004A1B75">
            <w:pPr>
              <w:rPr>
                <w:rFonts w:eastAsia="Times New Roman"/>
                <w:b/>
                <w:bCs/>
                <w:color w:val="000000"/>
                <w:kern w:val="0"/>
                <w:lang w:eastAsia="sl-SI"/>
                <w14:ligatures w14:val="none"/>
              </w:rPr>
            </w:pPr>
            <w:r w:rsidRPr="004A1B75">
              <w:rPr>
                <w:b/>
                <w:bCs/>
              </w:rPr>
              <w:t>CSL</w:t>
            </w:r>
          </w:p>
        </w:tc>
      </w:tr>
      <w:tr w:rsidR="00E91A62" w:rsidRPr="00E91A62" w14:paraId="734139E6" w14:textId="77777777" w:rsidTr="00503177">
        <w:trPr>
          <w:trHeight w:val="300"/>
        </w:trPr>
        <w:tc>
          <w:tcPr>
            <w:tcW w:w="2156" w:type="dxa"/>
            <w:noWrap/>
            <w:hideMark/>
          </w:tcPr>
          <w:p w14:paraId="04878471"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preprint</w:t>
            </w:r>
            <w:proofErr w:type="spellEnd"/>
          </w:p>
        </w:tc>
        <w:tc>
          <w:tcPr>
            <w:tcW w:w="3076" w:type="dxa"/>
            <w:noWrap/>
            <w:hideMark/>
          </w:tcPr>
          <w:p w14:paraId="5DF0A044"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article</w:t>
            </w:r>
            <w:proofErr w:type="spellEnd"/>
          </w:p>
        </w:tc>
      </w:tr>
      <w:tr w:rsidR="00E91A62" w:rsidRPr="00E91A62" w14:paraId="385FC1C1" w14:textId="77777777" w:rsidTr="00503177">
        <w:trPr>
          <w:trHeight w:val="300"/>
        </w:trPr>
        <w:tc>
          <w:tcPr>
            <w:tcW w:w="2156" w:type="dxa"/>
            <w:noWrap/>
            <w:hideMark/>
          </w:tcPr>
          <w:p w14:paraId="28572DA8"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attachment</w:t>
            </w:r>
            <w:proofErr w:type="spellEnd"/>
          </w:p>
        </w:tc>
        <w:tc>
          <w:tcPr>
            <w:tcW w:w="3076" w:type="dxa"/>
            <w:noWrap/>
            <w:hideMark/>
          </w:tcPr>
          <w:p w14:paraId="337F5EAC"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document</w:t>
            </w:r>
            <w:proofErr w:type="spellEnd"/>
          </w:p>
        </w:tc>
      </w:tr>
      <w:tr w:rsidR="00E91A62" w:rsidRPr="00E91A62" w14:paraId="5436D6DA" w14:textId="77777777" w:rsidTr="00503177">
        <w:trPr>
          <w:trHeight w:val="300"/>
        </w:trPr>
        <w:tc>
          <w:tcPr>
            <w:tcW w:w="2156" w:type="dxa"/>
            <w:noWrap/>
            <w:hideMark/>
          </w:tcPr>
          <w:p w14:paraId="4C98D7B6"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document</w:t>
            </w:r>
            <w:proofErr w:type="spellEnd"/>
          </w:p>
        </w:tc>
        <w:tc>
          <w:tcPr>
            <w:tcW w:w="3076" w:type="dxa"/>
            <w:noWrap/>
            <w:hideMark/>
          </w:tcPr>
          <w:p w14:paraId="1E984FB7"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document</w:t>
            </w:r>
            <w:proofErr w:type="spellEnd"/>
          </w:p>
        </w:tc>
      </w:tr>
      <w:tr w:rsidR="00E91A62" w:rsidRPr="00E91A62" w14:paraId="577E0CEE" w14:textId="77777777" w:rsidTr="00503177">
        <w:trPr>
          <w:trHeight w:val="300"/>
        </w:trPr>
        <w:tc>
          <w:tcPr>
            <w:tcW w:w="2156" w:type="dxa"/>
            <w:noWrap/>
            <w:hideMark/>
          </w:tcPr>
          <w:p w14:paraId="56DD4BF3" w14:textId="77777777" w:rsidR="00E91A62" w:rsidRPr="00E91A62" w:rsidRDefault="00E91A62" w:rsidP="004A1B75">
            <w:pPr>
              <w:rPr>
                <w:rFonts w:eastAsia="Times New Roman"/>
                <w:color w:val="000000"/>
                <w:kern w:val="0"/>
                <w:lang w:eastAsia="sl-SI"/>
                <w14:ligatures w14:val="none"/>
              </w:rPr>
            </w:pPr>
            <w:r w:rsidRPr="00E91A62">
              <w:rPr>
                <w:rFonts w:eastAsia="Times New Roman"/>
                <w:color w:val="000000"/>
                <w:kern w:val="0"/>
                <w:lang w:eastAsia="sl-SI"/>
                <w14:ligatures w14:val="none"/>
              </w:rPr>
              <w:t>note</w:t>
            </w:r>
          </w:p>
        </w:tc>
        <w:tc>
          <w:tcPr>
            <w:tcW w:w="3076" w:type="dxa"/>
            <w:noWrap/>
            <w:hideMark/>
          </w:tcPr>
          <w:p w14:paraId="02B7928E"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document</w:t>
            </w:r>
            <w:proofErr w:type="spellEnd"/>
          </w:p>
        </w:tc>
      </w:tr>
      <w:tr w:rsidR="00E91A62" w:rsidRPr="00E91A62" w14:paraId="49873280" w14:textId="77777777" w:rsidTr="00503177">
        <w:trPr>
          <w:trHeight w:val="300"/>
        </w:trPr>
        <w:tc>
          <w:tcPr>
            <w:tcW w:w="2156" w:type="dxa"/>
            <w:noWrap/>
            <w:hideMark/>
          </w:tcPr>
          <w:p w14:paraId="19C2DAE9"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interview</w:t>
            </w:r>
            <w:proofErr w:type="spellEnd"/>
          </w:p>
        </w:tc>
        <w:tc>
          <w:tcPr>
            <w:tcW w:w="3076" w:type="dxa"/>
            <w:noWrap/>
            <w:hideMark/>
          </w:tcPr>
          <w:p w14:paraId="6354DBF5"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interview</w:t>
            </w:r>
            <w:proofErr w:type="spellEnd"/>
          </w:p>
        </w:tc>
      </w:tr>
      <w:tr w:rsidR="00E91A62" w:rsidRPr="00E91A62" w14:paraId="6AF39D4E" w14:textId="77777777" w:rsidTr="00503177">
        <w:trPr>
          <w:trHeight w:val="300"/>
        </w:trPr>
        <w:tc>
          <w:tcPr>
            <w:tcW w:w="2156" w:type="dxa"/>
            <w:noWrap/>
            <w:hideMark/>
          </w:tcPr>
          <w:p w14:paraId="62A932F0"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manuscript</w:t>
            </w:r>
            <w:proofErr w:type="spellEnd"/>
          </w:p>
        </w:tc>
        <w:tc>
          <w:tcPr>
            <w:tcW w:w="3076" w:type="dxa"/>
            <w:noWrap/>
            <w:hideMark/>
          </w:tcPr>
          <w:p w14:paraId="1014043F"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manuscript</w:t>
            </w:r>
            <w:proofErr w:type="spellEnd"/>
          </w:p>
        </w:tc>
      </w:tr>
      <w:tr w:rsidR="00E91A62" w:rsidRPr="00E91A62" w14:paraId="064B8ACE" w14:textId="77777777" w:rsidTr="00503177">
        <w:trPr>
          <w:trHeight w:val="300"/>
        </w:trPr>
        <w:tc>
          <w:tcPr>
            <w:tcW w:w="2156" w:type="dxa"/>
            <w:noWrap/>
            <w:hideMark/>
          </w:tcPr>
          <w:p w14:paraId="1EE6B0ED" w14:textId="77777777" w:rsidR="00E91A62" w:rsidRPr="00E91A62" w:rsidRDefault="00E91A62" w:rsidP="004A1B75">
            <w:pPr>
              <w:rPr>
                <w:rFonts w:eastAsia="Times New Roman"/>
                <w:color w:val="000000"/>
                <w:kern w:val="0"/>
                <w:lang w:eastAsia="sl-SI"/>
                <w14:ligatures w14:val="none"/>
              </w:rPr>
            </w:pPr>
            <w:r w:rsidRPr="00E91A62">
              <w:rPr>
                <w:rFonts w:eastAsia="Times New Roman"/>
                <w:color w:val="000000"/>
                <w:kern w:val="0"/>
                <w:lang w:eastAsia="sl-SI"/>
                <w14:ligatures w14:val="none"/>
              </w:rPr>
              <w:t>map</w:t>
            </w:r>
          </w:p>
        </w:tc>
        <w:tc>
          <w:tcPr>
            <w:tcW w:w="3076" w:type="dxa"/>
            <w:noWrap/>
            <w:hideMark/>
          </w:tcPr>
          <w:p w14:paraId="131E23AE" w14:textId="77777777" w:rsidR="00E91A62" w:rsidRPr="00E91A62" w:rsidRDefault="00E91A62" w:rsidP="004A1B75">
            <w:pPr>
              <w:rPr>
                <w:rFonts w:eastAsia="Times New Roman"/>
                <w:color w:val="000000"/>
                <w:kern w:val="0"/>
                <w:lang w:eastAsia="sl-SI"/>
                <w14:ligatures w14:val="none"/>
              </w:rPr>
            </w:pPr>
            <w:r w:rsidRPr="00E91A62">
              <w:rPr>
                <w:rFonts w:eastAsia="Times New Roman"/>
                <w:color w:val="000000"/>
                <w:kern w:val="0"/>
                <w:lang w:eastAsia="sl-SI"/>
                <w14:ligatures w14:val="none"/>
              </w:rPr>
              <w:t>map</w:t>
            </w:r>
          </w:p>
        </w:tc>
      </w:tr>
      <w:tr w:rsidR="00E91A62" w:rsidRPr="00E91A62" w14:paraId="09130387" w14:textId="77777777" w:rsidTr="00503177">
        <w:trPr>
          <w:trHeight w:val="300"/>
        </w:trPr>
        <w:tc>
          <w:tcPr>
            <w:tcW w:w="2156" w:type="dxa"/>
            <w:noWrap/>
            <w:hideMark/>
          </w:tcPr>
          <w:p w14:paraId="1B18A3FB"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email</w:t>
            </w:r>
            <w:proofErr w:type="spellEnd"/>
          </w:p>
        </w:tc>
        <w:tc>
          <w:tcPr>
            <w:tcW w:w="3076" w:type="dxa"/>
            <w:noWrap/>
            <w:hideMark/>
          </w:tcPr>
          <w:p w14:paraId="1B578EEE"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personal_communication</w:t>
            </w:r>
            <w:proofErr w:type="spellEnd"/>
          </w:p>
        </w:tc>
      </w:tr>
      <w:tr w:rsidR="00E91A62" w:rsidRPr="00E91A62" w14:paraId="4EF0A976" w14:textId="77777777" w:rsidTr="00503177">
        <w:trPr>
          <w:trHeight w:val="300"/>
        </w:trPr>
        <w:tc>
          <w:tcPr>
            <w:tcW w:w="2156" w:type="dxa"/>
            <w:noWrap/>
            <w:hideMark/>
          </w:tcPr>
          <w:p w14:paraId="397AF4F6"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instantMessage</w:t>
            </w:r>
            <w:proofErr w:type="spellEnd"/>
          </w:p>
        </w:tc>
        <w:tc>
          <w:tcPr>
            <w:tcW w:w="3076" w:type="dxa"/>
            <w:noWrap/>
            <w:hideMark/>
          </w:tcPr>
          <w:p w14:paraId="3D144D92"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personal_communication</w:t>
            </w:r>
            <w:proofErr w:type="spellEnd"/>
          </w:p>
        </w:tc>
      </w:tr>
      <w:tr w:rsidR="00E91A62" w:rsidRPr="00E91A62" w14:paraId="716BFACF" w14:textId="77777777" w:rsidTr="00503177">
        <w:trPr>
          <w:trHeight w:val="300"/>
        </w:trPr>
        <w:tc>
          <w:tcPr>
            <w:tcW w:w="2156" w:type="dxa"/>
            <w:noWrap/>
            <w:hideMark/>
          </w:tcPr>
          <w:p w14:paraId="01A20264"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letter</w:t>
            </w:r>
            <w:proofErr w:type="spellEnd"/>
          </w:p>
        </w:tc>
        <w:tc>
          <w:tcPr>
            <w:tcW w:w="3076" w:type="dxa"/>
            <w:noWrap/>
            <w:hideMark/>
          </w:tcPr>
          <w:p w14:paraId="3F4266BB" w14:textId="77777777" w:rsidR="00E91A62" w:rsidRPr="00E91A62" w:rsidRDefault="00E91A62" w:rsidP="004A1B75">
            <w:pPr>
              <w:rPr>
                <w:rFonts w:eastAsia="Times New Roman"/>
                <w:color w:val="000000"/>
                <w:kern w:val="0"/>
                <w:lang w:eastAsia="sl-SI"/>
                <w14:ligatures w14:val="none"/>
              </w:rPr>
            </w:pPr>
            <w:proofErr w:type="spellStart"/>
            <w:r w:rsidRPr="00E91A62">
              <w:rPr>
                <w:rFonts w:eastAsia="Times New Roman"/>
                <w:color w:val="000000"/>
                <w:kern w:val="0"/>
                <w:lang w:eastAsia="sl-SI"/>
                <w14:ligatures w14:val="none"/>
              </w:rPr>
              <w:t>personal_communication</w:t>
            </w:r>
            <w:proofErr w:type="spellEnd"/>
          </w:p>
        </w:tc>
      </w:tr>
    </w:tbl>
    <w:p w14:paraId="29A9F19F" w14:textId="77777777" w:rsidR="00E91A62" w:rsidRPr="00E91A62" w:rsidRDefault="00E91A62" w:rsidP="00E91A62"/>
    <w:p w14:paraId="04EF3E9C" w14:textId="77777777" w:rsidR="00A41F2B" w:rsidRDefault="00A41F2B" w:rsidP="00A41F2B"/>
    <w:p w14:paraId="69418E15" w14:textId="77777777" w:rsidR="00A41F2B" w:rsidRDefault="00A41F2B" w:rsidP="00A41F2B">
      <w:proofErr w:type="spellStart"/>
      <w:r>
        <w:t>manuscript</w:t>
      </w:r>
      <w:proofErr w:type="spellEnd"/>
      <w:r>
        <w:rPr>
          <w:rStyle w:val="Sprotnaopomba-sklic"/>
        </w:rPr>
        <w:footnoteReference w:id="27"/>
      </w:r>
    </w:p>
    <w:p w14:paraId="090D3B90" w14:textId="428EBD3A" w:rsidR="00425D35" w:rsidRDefault="005F21C8" w:rsidP="00A41F2B">
      <w:proofErr w:type="spellStart"/>
      <w:r>
        <w:t>Preprint</w:t>
      </w:r>
      <w:proofErr w:type="spellEnd"/>
      <w:r>
        <w:t xml:space="preserve"> </w:t>
      </w:r>
      <w:r>
        <w:rPr>
          <w:rStyle w:val="Sprotnaopomba-sklic"/>
        </w:rPr>
        <w:footnoteReference w:id="28"/>
      </w:r>
    </w:p>
    <w:p w14:paraId="53F1B46F" w14:textId="46BD5BC1" w:rsidR="009B2366" w:rsidRDefault="003A385E" w:rsidP="00A41F2B">
      <w:r>
        <w:t>Vprašalnik ali intervju (</w:t>
      </w:r>
      <w:proofErr w:type="spellStart"/>
      <w:r w:rsidR="00206418">
        <w:t>interview</w:t>
      </w:r>
      <w:proofErr w:type="spellEnd"/>
      <w:r w:rsidR="00206418">
        <w:t xml:space="preserve">) </w:t>
      </w:r>
      <w:r w:rsidR="00A65692">
        <w:rPr>
          <w:rStyle w:val="Sprotnaopomba-sklic"/>
        </w:rPr>
        <w:footnoteReference w:id="29"/>
      </w:r>
    </w:p>
    <w:p w14:paraId="12F4AA4D" w14:textId="77777777" w:rsidR="00A41F2B" w:rsidRDefault="00A41F2B" w:rsidP="00A41F2B"/>
    <w:p w14:paraId="4F360A50" w14:textId="3DA052C6" w:rsidR="00A41F2B" w:rsidRDefault="007A1605" w:rsidP="00A41F2B">
      <w:r>
        <w:t>Zgodovinski vir (</w:t>
      </w:r>
      <w:proofErr w:type="spellStart"/>
      <w:r>
        <w:t>document</w:t>
      </w:r>
      <w:proofErr w:type="spellEnd"/>
      <w:r>
        <w:t xml:space="preserve">) </w:t>
      </w:r>
      <w:r>
        <w:rPr>
          <w:rStyle w:val="Sprotnaopomba-sklic"/>
        </w:rPr>
        <w:footnoteReference w:id="30"/>
      </w:r>
    </w:p>
    <w:p w14:paraId="67367DB2" w14:textId="77777777" w:rsidR="00A41F2B" w:rsidRDefault="00A41F2B" w:rsidP="00A41F2B">
      <w:r>
        <w:br w:type="page"/>
      </w:r>
    </w:p>
    <w:p w14:paraId="3080FF50" w14:textId="77777777" w:rsidR="00A41F2B" w:rsidRDefault="00A41F2B" w:rsidP="00A41F2B">
      <w:pPr>
        <w:pStyle w:val="Naslov2"/>
      </w:pPr>
      <w:r>
        <w:lastRenderedPageBreak/>
        <w:t>Drugi viri</w:t>
      </w:r>
    </w:p>
    <w:tbl>
      <w:tblPr>
        <w:tblStyle w:val="Tabelamrea"/>
        <w:tblW w:w="5232" w:type="dxa"/>
        <w:tblLook w:val="04A0" w:firstRow="1" w:lastRow="0" w:firstColumn="1" w:lastColumn="0" w:noHBand="0" w:noVBand="1"/>
      </w:tblPr>
      <w:tblGrid>
        <w:gridCol w:w="2156"/>
        <w:gridCol w:w="3076"/>
      </w:tblGrid>
      <w:tr w:rsidR="00503177" w:rsidRPr="00503177" w14:paraId="43002A25" w14:textId="77777777" w:rsidTr="00503177">
        <w:trPr>
          <w:trHeight w:val="300"/>
        </w:trPr>
        <w:tc>
          <w:tcPr>
            <w:tcW w:w="2156" w:type="dxa"/>
            <w:noWrap/>
          </w:tcPr>
          <w:p w14:paraId="16D34024" w14:textId="19C33D8C"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Pr>
                <w:rFonts w:ascii="Calibri" w:hAnsi="Calibri" w:cs="Calibri"/>
                <w:b/>
                <w:bCs/>
                <w:sz w:val="22"/>
                <w:szCs w:val="22"/>
              </w:rPr>
              <w:t>Zotero</w:t>
            </w:r>
            <w:proofErr w:type="spellEnd"/>
          </w:p>
        </w:tc>
        <w:tc>
          <w:tcPr>
            <w:tcW w:w="3076" w:type="dxa"/>
            <w:noWrap/>
          </w:tcPr>
          <w:p w14:paraId="41505CAD" w14:textId="721CE3EC" w:rsidR="00503177" w:rsidRPr="00503177" w:rsidRDefault="00503177" w:rsidP="00503177">
            <w:pPr>
              <w:rPr>
                <w:rFonts w:ascii="Calibri" w:eastAsia="Times New Roman" w:hAnsi="Calibri" w:cs="Calibri"/>
                <w:color w:val="000000"/>
                <w:kern w:val="0"/>
                <w:sz w:val="22"/>
                <w:szCs w:val="22"/>
                <w:lang w:eastAsia="sl-SI"/>
                <w14:ligatures w14:val="none"/>
              </w:rPr>
            </w:pPr>
            <w:r>
              <w:rPr>
                <w:rFonts w:ascii="Calibri" w:hAnsi="Calibri" w:cs="Calibri"/>
                <w:b/>
                <w:bCs/>
                <w:sz w:val="22"/>
                <w:szCs w:val="22"/>
              </w:rPr>
              <w:t>CSL</w:t>
            </w:r>
          </w:p>
        </w:tc>
      </w:tr>
      <w:tr w:rsidR="00503177" w:rsidRPr="00503177" w14:paraId="666F6011" w14:textId="77777777" w:rsidTr="00503177">
        <w:trPr>
          <w:trHeight w:val="300"/>
        </w:trPr>
        <w:tc>
          <w:tcPr>
            <w:tcW w:w="2156" w:type="dxa"/>
            <w:noWrap/>
            <w:hideMark/>
          </w:tcPr>
          <w:p w14:paraId="68587C23"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podcast</w:t>
            </w:r>
            <w:proofErr w:type="spellEnd"/>
          </w:p>
        </w:tc>
        <w:tc>
          <w:tcPr>
            <w:tcW w:w="3076" w:type="dxa"/>
            <w:noWrap/>
            <w:hideMark/>
          </w:tcPr>
          <w:p w14:paraId="259F2C33"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broadcast</w:t>
            </w:r>
            <w:proofErr w:type="spellEnd"/>
          </w:p>
        </w:tc>
      </w:tr>
      <w:tr w:rsidR="00503177" w:rsidRPr="00503177" w14:paraId="2BCC1844" w14:textId="77777777" w:rsidTr="00503177">
        <w:trPr>
          <w:trHeight w:val="300"/>
        </w:trPr>
        <w:tc>
          <w:tcPr>
            <w:tcW w:w="2156" w:type="dxa"/>
            <w:noWrap/>
            <w:hideMark/>
          </w:tcPr>
          <w:p w14:paraId="59C54736"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radioBroadcast</w:t>
            </w:r>
            <w:proofErr w:type="spellEnd"/>
          </w:p>
        </w:tc>
        <w:tc>
          <w:tcPr>
            <w:tcW w:w="3076" w:type="dxa"/>
            <w:noWrap/>
            <w:hideMark/>
          </w:tcPr>
          <w:p w14:paraId="0049D70F"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broadcast</w:t>
            </w:r>
            <w:proofErr w:type="spellEnd"/>
          </w:p>
        </w:tc>
      </w:tr>
      <w:tr w:rsidR="00503177" w:rsidRPr="00503177" w14:paraId="7BACCC60" w14:textId="77777777" w:rsidTr="00503177">
        <w:trPr>
          <w:trHeight w:val="300"/>
        </w:trPr>
        <w:tc>
          <w:tcPr>
            <w:tcW w:w="2156" w:type="dxa"/>
            <w:noWrap/>
            <w:hideMark/>
          </w:tcPr>
          <w:p w14:paraId="4FCBBCEC"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tvBroadcast</w:t>
            </w:r>
            <w:proofErr w:type="spellEnd"/>
          </w:p>
        </w:tc>
        <w:tc>
          <w:tcPr>
            <w:tcW w:w="3076" w:type="dxa"/>
            <w:noWrap/>
            <w:hideMark/>
          </w:tcPr>
          <w:p w14:paraId="561B9841"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broadcast</w:t>
            </w:r>
            <w:proofErr w:type="spellEnd"/>
          </w:p>
        </w:tc>
      </w:tr>
      <w:tr w:rsidR="00503177" w:rsidRPr="00503177" w14:paraId="2805F06D" w14:textId="77777777" w:rsidTr="00503177">
        <w:trPr>
          <w:trHeight w:val="300"/>
        </w:trPr>
        <w:tc>
          <w:tcPr>
            <w:tcW w:w="2156" w:type="dxa"/>
            <w:noWrap/>
            <w:hideMark/>
          </w:tcPr>
          <w:p w14:paraId="2F298C1E"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dataset</w:t>
            </w:r>
            <w:proofErr w:type="spellEnd"/>
          </w:p>
        </w:tc>
        <w:tc>
          <w:tcPr>
            <w:tcW w:w="3076" w:type="dxa"/>
            <w:noWrap/>
            <w:hideMark/>
          </w:tcPr>
          <w:p w14:paraId="67F11D82"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dataset</w:t>
            </w:r>
            <w:proofErr w:type="spellEnd"/>
          </w:p>
        </w:tc>
      </w:tr>
      <w:tr w:rsidR="00503177" w:rsidRPr="00503177" w14:paraId="2FD39B9C" w14:textId="77777777" w:rsidTr="00503177">
        <w:trPr>
          <w:trHeight w:val="300"/>
        </w:trPr>
        <w:tc>
          <w:tcPr>
            <w:tcW w:w="2156" w:type="dxa"/>
            <w:noWrap/>
            <w:hideMark/>
          </w:tcPr>
          <w:p w14:paraId="06E5442B"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artwork</w:t>
            </w:r>
            <w:proofErr w:type="spellEnd"/>
          </w:p>
        </w:tc>
        <w:tc>
          <w:tcPr>
            <w:tcW w:w="3076" w:type="dxa"/>
            <w:noWrap/>
            <w:hideMark/>
          </w:tcPr>
          <w:p w14:paraId="2474CC70"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graphic</w:t>
            </w:r>
            <w:proofErr w:type="spellEnd"/>
          </w:p>
        </w:tc>
      </w:tr>
      <w:tr w:rsidR="00503177" w:rsidRPr="00503177" w14:paraId="0E846DC0" w14:textId="77777777" w:rsidTr="00503177">
        <w:trPr>
          <w:trHeight w:val="300"/>
        </w:trPr>
        <w:tc>
          <w:tcPr>
            <w:tcW w:w="2156" w:type="dxa"/>
            <w:noWrap/>
            <w:hideMark/>
          </w:tcPr>
          <w:p w14:paraId="64058EFB" w14:textId="77777777" w:rsidR="00503177" w:rsidRPr="00503177" w:rsidRDefault="00503177" w:rsidP="00503177">
            <w:pPr>
              <w:rPr>
                <w:rFonts w:ascii="Calibri" w:eastAsia="Times New Roman" w:hAnsi="Calibri" w:cs="Calibri"/>
                <w:color w:val="000000"/>
                <w:kern w:val="0"/>
                <w:sz w:val="22"/>
                <w:szCs w:val="22"/>
                <w:lang w:eastAsia="sl-SI"/>
                <w14:ligatures w14:val="none"/>
              </w:rPr>
            </w:pPr>
            <w:r w:rsidRPr="00503177">
              <w:rPr>
                <w:rFonts w:ascii="Calibri" w:eastAsia="Times New Roman" w:hAnsi="Calibri" w:cs="Calibri"/>
                <w:color w:val="000000"/>
                <w:kern w:val="0"/>
                <w:sz w:val="22"/>
                <w:szCs w:val="22"/>
                <w:lang w:eastAsia="sl-SI"/>
                <w14:ligatures w14:val="none"/>
              </w:rPr>
              <w:t>film</w:t>
            </w:r>
          </w:p>
        </w:tc>
        <w:tc>
          <w:tcPr>
            <w:tcW w:w="3076" w:type="dxa"/>
            <w:noWrap/>
            <w:hideMark/>
          </w:tcPr>
          <w:p w14:paraId="444B0ED2"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motion_picture</w:t>
            </w:r>
            <w:proofErr w:type="spellEnd"/>
          </w:p>
        </w:tc>
      </w:tr>
      <w:tr w:rsidR="00503177" w:rsidRPr="00503177" w14:paraId="66AB8B73" w14:textId="77777777" w:rsidTr="00503177">
        <w:trPr>
          <w:trHeight w:val="300"/>
        </w:trPr>
        <w:tc>
          <w:tcPr>
            <w:tcW w:w="2156" w:type="dxa"/>
            <w:noWrap/>
            <w:hideMark/>
          </w:tcPr>
          <w:p w14:paraId="097321F7"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videoRecording</w:t>
            </w:r>
            <w:proofErr w:type="spellEnd"/>
          </w:p>
        </w:tc>
        <w:tc>
          <w:tcPr>
            <w:tcW w:w="3076" w:type="dxa"/>
            <w:noWrap/>
            <w:hideMark/>
          </w:tcPr>
          <w:p w14:paraId="20EAB196"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motion_picture</w:t>
            </w:r>
            <w:proofErr w:type="spellEnd"/>
          </w:p>
        </w:tc>
      </w:tr>
      <w:tr w:rsidR="00503177" w:rsidRPr="00503177" w14:paraId="1F954F0E" w14:textId="77777777" w:rsidTr="00503177">
        <w:trPr>
          <w:trHeight w:val="300"/>
        </w:trPr>
        <w:tc>
          <w:tcPr>
            <w:tcW w:w="2156" w:type="dxa"/>
            <w:noWrap/>
            <w:hideMark/>
          </w:tcPr>
          <w:p w14:paraId="5E11B150" w14:textId="77777777" w:rsidR="00503177" w:rsidRPr="00503177" w:rsidRDefault="00503177" w:rsidP="00503177">
            <w:pPr>
              <w:rPr>
                <w:rFonts w:ascii="Calibri" w:eastAsia="Times New Roman" w:hAnsi="Calibri" w:cs="Calibri"/>
                <w:color w:val="000000"/>
                <w:kern w:val="0"/>
                <w:sz w:val="22"/>
                <w:szCs w:val="22"/>
                <w:lang w:eastAsia="sl-SI"/>
                <w14:ligatures w14:val="none"/>
              </w:rPr>
            </w:pPr>
            <w:r w:rsidRPr="00503177">
              <w:rPr>
                <w:rFonts w:ascii="Calibri" w:eastAsia="Times New Roman" w:hAnsi="Calibri" w:cs="Calibri"/>
                <w:color w:val="000000"/>
                <w:kern w:val="0"/>
                <w:sz w:val="22"/>
                <w:szCs w:val="22"/>
                <w:lang w:eastAsia="sl-SI"/>
                <w14:ligatures w14:val="none"/>
              </w:rPr>
              <w:t>patent</w:t>
            </w:r>
          </w:p>
        </w:tc>
        <w:tc>
          <w:tcPr>
            <w:tcW w:w="3076" w:type="dxa"/>
            <w:noWrap/>
            <w:hideMark/>
          </w:tcPr>
          <w:p w14:paraId="67CC3189" w14:textId="77777777" w:rsidR="00503177" w:rsidRPr="00503177" w:rsidRDefault="00503177" w:rsidP="00503177">
            <w:pPr>
              <w:rPr>
                <w:rFonts w:ascii="Calibri" w:eastAsia="Times New Roman" w:hAnsi="Calibri" w:cs="Calibri"/>
                <w:color w:val="000000"/>
                <w:kern w:val="0"/>
                <w:sz w:val="22"/>
                <w:szCs w:val="22"/>
                <w:lang w:eastAsia="sl-SI"/>
                <w14:ligatures w14:val="none"/>
              </w:rPr>
            </w:pPr>
            <w:r w:rsidRPr="00503177">
              <w:rPr>
                <w:rFonts w:ascii="Calibri" w:eastAsia="Times New Roman" w:hAnsi="Calibri" w:cs="Calibri"/>
                <w:color w:val="000000"/>
                <w:kern w:val="0"/>
                <w:sz w:val="22"/>
                <w:szCs w:val="22"/>
                <w:lang w:eastAsia="sl-SI"/>
                <w14:ligatures w14:val="none"/>
              </w:rPr>
              <w:t>patent</w:t>
            </w:r>
          </w:p>
        </w:tc>
      </w:tr>
      <w:tr w:rsidR="00503177" w:rsidRPr="00503177" w14:paraId="4F28AC72" w14:textId="77777777" w:rsidTr="00503177">
        <w:trPr>
          <w:trHeight w:val="300"/>
        </w:trPr>
        <w:tc>
          <w:tcPr>
            <w:tcW w:w="2156" w:type="dxa"/>
            <w:noWrap/>
            <w:hideMark/>
          </w:tcPr>
          <w:p w14:paraId="3E069059"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forumPost</w:t>
            </w:r>
            <w:proofErr w:type="spellEnd"/>
          </w:p>
        </w:tc>
        <w:tc>
          <w:tcPr>
            <w:tcW w:w="3076" w:type="dxa"/>
            <w:noWrap/>
            <w:hideMark/>
          </w:tcPr>
          <w:p w14:paraId="1CDC6C05" w14:textId="77777777" w:rsidR="00503177" w:rsidRPr="00503177" w:rsidRDefault="00503177" w:rsidP="00503177">
            <w:pPr>
              <w:rPr>
                <w:rFonts w:ascii="Calibri" w:eastAsia="Times New Roman" w:hAnsi="Calibri" w:cs="Calibri"/>
                <w:color w:val="000000"/>
                <w:kern w:val="0"/>
                <w:sz w:val="22"/>
                <w:szCs w:val="22"/>
                <w:lang w:eastAsia="sl-SI"/>
                <w14:ligatures w14:val="none"/>
              </w:rPr>
            </w:pPr>
            <w:r w:rsidRPr="00503177">
              <w:rPr>
                <w:rFonts w:ascii="Calibri" w:eastAsia="Times New Roman" w:hAnsi="Calibri" w:cs="Calibri"/>
                <w:color w:val="000000"/>
                <w:kern w:val="0"/>
                <w:sz w:val="22"/>
                <w:szCs w:val="22"/>
                <w:lang w:eastAsia="sl-SI"/>
                <w14:ligatures w14:val="none"/>
              </w:rPr>
              <w:t>post</w:t>
            </w:r>
          </w:p>
        </w:tc>
      </w:tr>
      <w:tr w:rsidR="00503177" w:rsidRPr="00503177" w14:paraId="2C68585D" w14:textId="77777777" w:rsidTr="00503177">
        <w:trPr>
          <w:trHeight w:val="300"/>
        </w:trPr>
        <w:tc>
          <w:tcPr>
            <w:tcW w:w="2156" w:type="dxa"/>
            <w:noWrap/>
            <w:hideMark/>
          </w:tcPr>
          <w:p w14:paraId="666C66D5"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blogPost</w:t>
            </w:r>
            <w:proofErr w:type="spellEnd"/>
          </w:p>
        </w:tc>
        <w:tc>
          <w:tcPr>
            <w:tcW w:w="3076" w:type="dxa"/>
            <w:noWrap/>
            <w:hideMark/>
          </w:tcPr>
          <w:p w14:paraId="67B1D5EA" w14:textId="77777777" w:rsidR="00503177" w:rsidRPr="00503177" w:rsidRDefault="00503177" w:rsidP="00503177">
            <w:pPr>
              <w:rPr>
                <w:rFonts w:ascii="Calibri" w:eastAsia="Times New Roman" w:hAnsi="Calibri" w:cs="Calibri"/>
                <w:color w:val="000000"/>
                <w:kern w:val="0"/>
                <w:sz w:val="22"/>
                <w:szCs w:val="22"/>
                <w:lang w:eastAsia="sl-SI"/>
                <w14:ligatures w14:val="none"/>
              </w:rPr>
            </w:pPr>
            <w:r w:rsidRPr="00503177">
              <w:rPr>
                <w:rFonts w:ascii="Calibri" w:eastAsia="Times New Roman" w:hAnsi="Calibri" w:cs="Calibri"/>
                <w:color w:val="000000"/>
                <w:kern w:val="0"/>
                <w:sz w:val="22"/>
                <w:szCs w:val="22"/>
                <w:lang w:eastAsia="sl-SI"/>
                <w14:ligatures w14:val="none"/>
              </w:rPr>
              <w:t>post-</w:t>
            </w:r>
            <w:proofErr w:type="spellStart"/>
            <w:r w:rsidRPr="00503177">
              <w:rPr>
                <w:rFonts w:ascii="Calibri" w:eastAsia="Times New Roman" w:hAnsi="Calibri" w:cs="Calibri"/>
                <w:color w:val="000000"/>
                <w:kern w:val="0"/>
                <w:sz w:val="22"/>
                <w:szCs w:val="22"/>
                <w:lang w:eastAsia="sl-SI"/>
                <w14:ligatures w14:val="none"/>
              </w:rPr>
              <w:t>weblog</w:t>
            </w:r>
            <w:proofErr w:type="spellEnd"/>
          </w:p>
        </w:tc>
      </w:tr>
      <w:tr w:rsidR="00503177" w:rsidRPr="00503177" w14:paraId="061B90B4" w14:textId="77777777" w:rsidTr="00503177">
        <w:trPr>
          <w:trHeight w:val="300"/>
        </w:trPr>
        <w:tc>
          <w:tcPr>
            <w:tcW w:w="2156" w:type="dxa"/>
            <w:noWrap/>
            <w:hideMark/>
          </w:tcPr>
          <w:p w14:paraId="3A129FE8"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computerProgram</w:t>
            </w:r>
            <w:proofErr w:type="spellEnd"/>
          </w:p>
        </w:tc>
        <w:tc>
          <w:tcPr>
            <w:tcW w:w="3076" w:type="dxa"/>
            <w:noWrap/>
            <w:hideMark/>
          </w:tcPr>
          <w:p w14:paraId="778D62FE" w14:textId="77777777" w:rsidR="00503177" w:rsidRPr="00503177" w:rsidRDefault="00503177" w:rsidP="00503177">
            <w:pPr>
              <w:rPr>
                <w:rFonts w:ascii="Calibri" w:eastAsia="Times New Roman" w:hAnsi="Calibri" w:cs="Calibri"/>
                <w:color w:val="000000"/>
                <w:kern w:val="0"/>
                <w:sz w:val="22"/>
                <w:szCs w:val="22"/>
                <w:lang w:eastAsia="sl-SI"/>
                <w14:ligatures w14:val="none"/>
              </w:rPr>
            </w:pPr>
            <w:r w:rsidRPr="00503177">
              <w:rPr>
                <w:rFonts w:ascii="Calibri" w:eastAsia="Times New Roman" w:hAnsi="Calibri" w:cs="Calibri"/>
                <w:color w:val="000000"/>
                <w:kern w:val="0"/>
                <w:sz w:val="22"/>
                <w:szCs w:val="22"/>
                <w:lang w:eastAsia="sl-SI"/>
                <w14:ligatures w14:val="none"/>
              </w:rPr>
              <w:t>software</w:t>
            </w:r>
          </w:p>
        </w:tc>
      </w:tr>
      <w:tr w:rsidR="00503177" w:rsidRPr="00503177" w14:paraId="4C2F841F" w14:textId="77777777" w:rsidTr="00503177">
        <w:trPr>
          <w:trHeight w:val="300"/>
        </w:trPr>
        <w:tc>
          <w:tcPr>
            <w:tcW w:w="2156" w:type="dxa"/>
            <w:noWrap/>
            <w:hideMark/>
          </w:tcPr>
          <w:p w14:paraId="6A8B088E"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audioRecording</w:t>
            </w:r>
            <w:proofErr w:type="spellEnd"/>
          </w:p>
        </w:tc>
        <w:tc>
          <w:tcPr>
            <w:tcW w:w="3076" w:type="dxa"/>
            <w:noWrap/>
            <w:hideMark/>
          </w:tcPr>
          <w:p w14:paraId="72D40E25" w14:textId="77777777" w:rsidR="00503177" w:rsidRPr="00503177" w:rsidRDefault="00503177" w:rsidP="00503177">
            <w:pPr>
              <w:rPr>
                <w:rFonts w:ascii="Calibri" w:eastAsia="Times New Roman" w:hAnsi="Calibri" w:cs="Calibri"/>
                <w:color w:val="000000"/>
                <w:kern w:val="0"/>
                <w:sz w:val="22"/>
                <w:szCs w:val="22"/>
                <w:lang w:eastAsia="sl-SI"/>
                <w14:ligatures w14:val="none"/>
              </w:rPr>
            </w:pPr>
            <w:r w:rsidRPr="00503177">
              <w:rPr>
                <w:rFonts w:ascii="Calibri" w:eastAsia="Times New Roman" w:hAnsi="Calibri" w:cs="Calibri"/>
                <w:color w:val="000000"/>
                <w:kern w:val="0"/>
                <w:sz w:val="22"/>
                <w:szCs w:val="22"/>
                <w:lang w:eastAsia="sl-SI"/>
                <w14:ligatures w14:val="none"/>
              </w:rPr>
              <w:t>song</w:t>
            </w:r>
          </w:p>
        </w:tc>
      </w:tr>
      <w:tr w:rsidR="00503177" w:rsidRPr="00503177" w14:paraId="5B3645D2" w14:textId="77777777" w:rsidTr="00503177">
        <w:trPr>
          <w:trHeight w:val="300"/>
        </w:trPr>
        <w:tc>
          <w:tcPr>
            <w:tcW w:w="2156" w:type="dxa"/>
            <w:noWrap/>
            <w:hideMark/>
          </w:tcPr>
          <w:p w14:paraId="55EC7BA4"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presentation</w:t>
            </w:r>
            <w:proofErr w:type="spellEnd"/>
          </w:p>
        </w:tc>
        <w:tc>
          <w:tcPr>
            <w:tcW w:w="3076" w:type="dxa"/>
            <w:noWrap/>
            <w:hideMark/>
          </w:tcPr>
          <w:p w14:paraId="6C502F5F" w14:textId="77777777" w:rsidR="00503177" w:rsidRPr="00503177" w:rsidRDefault="00503177" w:rsidP="00503177">
            <w:pPr>
              <w:rPr>
                <w:rFonts w:ascii="Calibri" w:eastAsia="Times New Roman" w:hAnsi="Calibri" w:cs="Calibri"/>
                <w:color w:val="000000"/>
                <w:kern w:val="0"/>
                <w:sz w:val="22"/>
                <w:szCs w:val="22"/>
                <w:lang w:eastAsia="sl-SI"/>
                <w14:ligatures w14:val="none"/>
              </w:rPr>
            </w:pPr>
            <w:proofErr w:type="spellStart"/>
            <w:r w:rsidRPr="00503177">
              <w:rPr>
                <w:rFonts w:ascii="Calibri" w:eastAsia="Times New Roman" w:hAnsi="Calibri" w:cs="Calibri"/>
                <w:color w:val="000000"/>
                <w:kern w:val="0"/>
                <w:sz w:val="22"/>
                <w:szCs w:val="22"/>
                <w:lang w:eastAsia="sl-SI"/>
                <w14:ligatures w14:val="none"/>
              </w:rPr>
              <w:t>speech</w:t>
            </w:r>
            <w:proofErr w:type="spellEnd"/>
          </w:p>
        </w:tc>
      </w:tr>
    </w:tbl>
    <w:p w14:paraId="6933B4B0" w14:textId="77777777" w:rsidR="00A41F2B" w:rsidRDefault="00A41F2B" w:rsidP="00A41F2B"/>
    <w:p w14:paraId="3E1E6487" w14:textId="77777777" w:rsidR="00FA4098" w:rsidRDefault="00FA4098" w:rsidP="00A41F2B"/>
    <w:p w14:paraId="17F4D2F2" w14:textId="77777777" w:rsidR="00FA4098" w:rsidRDefault="00FA4098" w:rsidP="00FA4098">
      <w:r>
        <w:t xml:space="preserve">Objava na forumu – brez nosilca </w:t>
      </w:r>
      <w:commentRangeStart w:id="4"/>
      <w:r>
        <w:t>avtorskih</w:t>
      </w:r>
      <w:commentRangeEnd w:id="4"/>
      <w:r>
        <w:rPr>
          <w:rStyle w:val="Pripombasklic"/>
        </w:rPr>
        <w:commentReference w:id="4"/>
      </w:r>
      <w:r>
        <w:t xml:space="preserve"> pravic </w:t>
      </w:r>
      <w:r>
        <w:rPr>
          <w:rStyle w:val="Sprotnaopomba-sklic"/>
        </w:rPr>
        <w:footnoteReference w:id="31"/>
      </w:r>
    </w:p>
    <w:p w14:paraId="4B8B66B9" w14:textId="77777777" w:rsidR="009B2366" w:rsidRDefault="009B2366" w:rsidP="00FA4098"/>
    <w:p w14:paraId="30967AE1" w14:textId="77777777" w:rsidR="00FA4098" w:rsidRPr="005C1DBC" w:rsidRDefault="00FA4098" w:rsidP="00A41F2B"/>
    <w:p w14:paraId="7FA7A052" w14:textId="77777777" w:rsidR="00A41F2B" w:rsidRDefault="00A41F2B" w:rsidP="00A41F2B">
      <w:pPr>
        <w:rPr>
          <w:rFonts w:asciiTheme="majorHAnsi" w:eastAsiaTheme="majorEastAsia" w:hAnsiTheme="majorHAnsi" w:cstheme="majorBidi"/>
          <w:color w:val="0F4761" w:themeColor="accent1" w:themeShade="BF"/>
          <w:sz w:val="40"/>
          <w:szCs w:val="40"/>
        </w:rPr>
      </w:pPr>
      <w:r>
        <w:br w:type="page"/>
      </w:r>
    </w:p>
    <w:p w14:paraId="5CBE6891" w14:textId="77777777" w:rsidR="00A41F2B" w:rsidRDefault="00A41F2B" w:rsidP="00A41F2B">
      <w:pPr>
        <w:pStyle w:val="Naslov1"/>
      </w:pPr>
      <w:r>
        <w:lastRenderedPageBreak/>
        <w:t>Literatura in viri</w:t>
      </w:r>
    </w:p>
    <w:p w14:paraId="79E20280" w14:textId="2C093F77" w:rsidR="00D50CD9" w:rsidRDefault="00D50CD9" w:rsidP="00D50CD9">
      <w:r>
        <w:t>Opomba:</w:t>
      </w:r>
    </w:p>
    <w:p w14:paraId="353B8D6D" w14:textId="4E773142" w:rsidR="00A54430" w:rsidRDefault="00D50CD9" w:rsidP="00D50CD9">
      <w:r>
        <w:t>Viri se avtomatsko r</w:t>
      </w:r>
      <w:r w:rsidR="00BF1DE8">
        <w:t>azvrščajo</w:t>
      </w:r>
      <w:r>
        <w:t xml:space="preserve"> glede na tematiko iz zgornjih poglavij</w:t>
      </w:r>
      <w:r w:rsidR="00DF7728">
        <w:t xml:space="preserve"> in </w:t>
      </w:r>
      <w:r w:rsidR="00BF1DE8">
        <w:t>po abecedi</w:t>
      </w:r>
      <w:r>
        <w:t xml:space="preserve">. Vmesni naslovi in </w:t>
      </w:r>
      <w:r w:rsidR="00EE2279">
        <w:t>številčenje</w:t>
      </w:r>
      <w:r w:rsidR="00BF1DE8">
        <w:t xml:space="preserve"> se ne vnesejo avtomat</w:t>
      </w:r>
      <w:r w:rsidR="00B81D9C">
        <w:t>s</w:t>
      </w:r>
      <w:r w:rsidR="00BF1DE8">
        <w:t>ko</w:t>
      </w:r>
      <w:r w:rsidR="00EE2279">
        <w:t xml:space="preserve">, saj to tehnično ni izvedljivo. </w:t>
      </w:r>
      <w:r w:rsidR="00DF7728">
        <w:t xml:space="preserve">Vmesen naslove se </w:t>
      </w:r>
      <w:r w:rsidR="00EE2279">
        <w:t xml:space="preserve">kasneje </w:t>
      </w:r>
      <w:r w:rsidR="00DF7728">
        <w:t xml:space="preserve">vnese </w:t>
      </w:r>
      <w:r w:rsidR="00EE2279">
        <w:t>ročno</w:t>
      </w:r>
      <w:r w:rsidR="00DF7728">
        <w:t xml:space="preserve">. Pri tem je potrebno upoštevati, da se </w:t>
      </w:r>
      <w:r w:rsidR="00BE5D9A">
        <w:t>ob vsakokratnem posodabljanju virov</w:t>
      </w:r>
      <w:r w:rsidR="00DF7728">
        <w:t>,</w:t>
      </w:r>
      <w:r w:rsidR="00BE5D9A">
        <w:t xml:space="preserve"> ti popravki pobrišejo. Zato je smiselno, da se te popravke vnese v zadnji fazi pred oddajo dela.</w:t>
      </w:r>
      <w:r w:rsidR="00A54430">
        <w:t xml:space="preserve"> Ko se citate lahko pretvori v statično besedilo:</w:t>
      </w:r>
    </w:p>
    <w:p w14:paraId="5516FD81" w14:textId="58905C8E" w:rsidR="00A54430" w:rsidRDefault="00A54430" w:rsidP="00D50CD9">
      <w:r>
        <w:t xml:space="preserve"> </w:t>
      </w:r>
      <w:r>
        <w:rPr>
          <w:noProof/>
        </w:rPr>
        <w:drawing>
          <wp:inline distT="0" distB="0" distL="0" distR="0" wp14:anchorId="77000AFA" wp14:editId="1766A9E4">
            <wp:extent cx="1485714" cy="495238"/>
            <wp:effectExtent l="0" t="0" r="635" b="635"/>
            <wp:docPr id="1766849297" name="Picture 1" descr="A grey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49297" name="Picture 1" descr="A grey and black text&#10;&#10;AI-generated content may be incorrect."/>
                    <pic:cNvPicPr/>
                  </pic:nvPicPr>
                  <pic:blipFill>
                    <a:blip r:embed="rId15"/>
                    <a:stretch>
                      <a:fillRect/>
                    </a:stretch>
                  </pic:blipFill>
                  <pic:spPr>
                    <a:xfrm>
                      <a:off x="0" y="0"/>
                      <a:ext cx="1485714" cy="495238"/>
                    </a:xfrm>
                    <a:prstGeom prst="rect">
                      <a:avLst/>
                    </a:prstGeom>
                  </pic:spPr>
                </pic:pic>
              </a:graphicData>
            </a:graphic>
          </wp:inline>
        </w:drawing>
      </w:r>
    </w:p>
    <w:p w14:paraId="71DBE039" w14:textId="3C9C9E20" w:rsidR="00BE5D9A" w:rsidRPr="00D50CD9" w:rsidRDefault="00D01236" w:rsidP="00D01236">
      <w:pPr>
        <w:pStyle w:val="Naslov2"/>
        <w:rPr>
          <w:noProof/>
        </w:rPr>
      </w:pPr>
      <w:r>
        <w:rPr>
          <w:noProof/>
        </w:rPr>
        <w:t>Samostojne publikacije</w:t>
      </w:r>
    </w:p>
    <w:p w14:paraId="1CBAEB90" w14:textId="77777777" w:rsidR="0016266B" w:rsidRPr="0016266B" w:rsidRDefault="004855D2" w:rsidP="0016266B">
      <w:pPr>
        <w:pStyle w:val="Bibliografija"/>
        <w:rPr>
          <w:rFonts w:cs="Arial"/>
        </w:rPr>
      </w:pPr>
      <w:r>
        <w:rPr>
          <w:rFonts w:cs="Arial"/>
        </w:rPr>
        <w:fldChar w:fldCharType="begin"/>
      </w:r>
      <w:r w:rsidR="007A78D7">
        <w:rPr>
          <w:rFonts w:cs="Arial"/>
        </w:rPr>
        <w:instrText xml:space="preserve"> ADDIN ZOTERO_BIBL {"uncited":[],"omitted":[],"custom":[]} CSL_BIBLIOGRAPHY </w:instrText>
      </w:r>
      <w:r>
        <w:rPr>
          <w:rFonts w:cs="Arial"/>
        </w:rPr>
        <w:fldChar w:fldCharType="separate"/>
      </w:r>
      <w:r w:rsidR="0016266B" w:rsidRPr="0016266B">
        <w:rPr>
          <w:rFonts w:cs="Arial"/>
        </w:rPr>
        <w:t>Brožič, L. (2007). Evalvacije programov usposabljanja v državni upravi (magistrsko delo). Ljubljana: Univerza v Ljubljani, Fakulteta za družbene vede.</w:t>
      </w:r>
    </w:p>
    <w:p w14:paraId="49EBC5F5" w14:textId="77777777" w:rsidR="0016266B" w:rsidRPr="0016266B" w:rsidRDefault="0016266B" w:rsidP="0016266B">
      <w:pPr>
        <w:pStyle w:val="Bibliografija"/>
        <w:rPr>
          <w:rFonts w:cs="Arial"/>
        </w:rPr>
      </w:pPr>
      <w:r w:rsidRPr="0016266B">
        <w:rPr>
          <w:rFonts w:cs="Arial"/>
        </w:rPr>
        <w:t>Mulec, B. (2017). Ponižani in razžaljeni funkcionarji, uradniki in javni uslužbenci. Ljubljana: Nova obzorja.</w:t>
      </w:r>
    </w:p>
    <w:p w14:paraId="75162F41" w14:textId="77777777" w:rsidR="0016266B" w:rsidRPr="0016266B" w:rsidRDefault="0016266B" w:rsidP="0016266B">
      <w:pPr>
        <w:pStyle w:val="Bibliografija"/>
        <w:rPr>
          <w:rFonts w:cs="Arial"/>
        </w:rPr>
      </w:pPr>
      <w:r w:rsidRPr="0016266B">
        <w:rPr>
          <w:rFonts w:cs="Arial"/>
        </w:rPr>
        <w:t xml:space="preserve">Polak Petrič, A. (2014). </w:t>
      </w:r>
      <w:proofErr w:type="spellStart"/>
      <w:r w:rsidRPr="0016266B">
        <w:rPr>
          <w:rFonts w:cs="Arial"/>
        </w:rPr>
        <w:t>International</w:t>
      </w:r>
      <w:proofErr w:type="spellEnd"/>
      <w:r w:rsidRPr="0016266B">
        <w:rPr>
          <w:rFonts w:cs="Arial"/>
        </w:rPr>
        <w:t xml:space="preserve"> legal </w:t>
      </w:r>
      <w:proofErr w:type="spellStart"/>
      <w:r w:rsidRPr="0016266B">
        <w:rPr>
          <w:rFonts w:cs="Arial"/>
        </w:rPr>
        <w:t>protection</w:t>
      </w:r>
      <w:proofErr w:type="spellEnd"/>
      <w:r w:rsidRPr="0016266B">
        <w:rPr>
          <w:rFonts w:cs="Arial"/>
        </w:rPr>
        <w:t xml:space="preserve"> </w:t>
      </w:r>
      <w:proofErr w:type="spellStart"/>
      <w:r w:rsidRPr="0016266B">
        <w:rPr>
          <w:rFonts w:cs="Arial"/>
        </w:rPr>
        <w:t>of</w:t>
      </w:r>
      <w:proofErr w:type="spellEnd"/>
      <w:r w:rsidRPr="0016266B">
        <w:rPr>
          <w:rFonts w:cs="Arial"/>
        </w:rPr>
        <w:t xml:space="preserve"> </w:t>
      </w:r>
      <w:proofErr w:type="spellStart"/>
      <w:r w:rsidRPr="0016266B">
        <w:rPr>
          <w:rFonts w:cs="Arial"/>
        </w:rPr>
        <w:t>persons</w:t>
      </w:r>
      <w:proofErr w:type="spellEnd"/>
      <w:r w:rsidRPr="0016266B">
        <w:rPr>
          <w:rFonts w:cs="Arial"/>
        </w:rPr>
        <w:t xml:space="preserve"> in </w:t>
      </w:r>
      <w:proofErr w:type="spellStart"/>
      <w:r w:rsidRPr="0016266B">
        <w:rPr>
          <w:rFonts w:cs="Arial"/>
        </w:rPr>
        <w:t>the</w:t>
      </w:r>
      <w:proofErr w:type="spellEnd"/>
      <w:r w:rsidRPr="0016266B">
        <w:rPr>
          <w:rFonts w:cs="Arial"/>
        </w:rPr>
        <w:t xml:space="preserve"> </w:t>
      </w:r>
      <w:proofErr w:type="spellStart"/>
      <w:r w:rsidRPr="0016266B">
        <w:rPr>
          <w:rFonts w:cs="Arial"/>
        </w:rPr>
        <w:t>event</w:t>
      </w:r>
      <w:proofErr w:type="spellEnd"/>
      <w:r w:rsidRPr="0016266B">
        <w:rPr>
          <w:rFonts w:cs="Arial"/>
        </w:rPr>
        <w:t xml:space="preserve"> </w:t>
      </w:r>
      <w:proofErr w:type="spellStart"/>
      <w:r w:rsidRPr="0016266B">
        <w:rPr>
          <w:rFonts w:cs="Arial"/>
        </w:rPr>
        <w:t>of</w:t>
      </w:r>
      <w:proofErr w:type="spellEnd"/>
      <w:r w:rsidRPr="0016266B">
        <w:rPr>
          <w:rFonts w:cs="Arial"/>
        </w:rPr>
        <w:t xml:space="preserve"> </w:t>
      </w:r>
      <w:proofErr w:type="spellStart"/>
      <w:r w:rsidRPr="0016266B">
        <w:rPr>
          <w:rFonts w:cs="Arial"/>
        </w:rPr>
        <w:t>natural</w:t>
      </w:r>
      <w:proofErr w:type="spellEnd"/>
      <w:r w:rsidRPr="0016266B">
        <w:rPr>
          <w:rFonts w:cs="Arial"/>
        </w:rPr>
        <w:t xml:space="preserve"> </w:t>
      </w:r>
      <w:proofErr w:type="spellStart"/>
      <w:r w:rsidRPr="0016266B">
        <w:rPr>
          <w:rFonts w:cs="Arial"/>
        </w:rPr>
        <w:t>disasters</w:t>
      </w:r>
      <w:proofErr w:type="spellEnd"/>
      <w:r w:rsidRPr="0016266B">
        <w:rPr>
          <w:rFonts w:cs="Arial"/>
        </w:rPr>
        <w:t xml:space="preserve"> (doktorska disertacija). Ljubljana: Nova univerza, Evropska pravna fakulteta.</w:t>
      </w:r>
    </w:p>
    <w:p w14:paraId="6F1FB5FD" w14:textId="77777777" w:rsidR="0016266B" w:rsidRPr="0016266B" w:rsidRDefault="0016266B" w:rsidP="0016266B">
      <w:pPr>
        <w:pStyle w:val="Bibliografija"/>
        <w:rPr>
          <w:rFonts w:cs="Arial"/>
        </w:rPr>
      </w:pPr>
      <w:r w:rsidRPr="0016266B">
        <w:rPr>
          <w:rFonts w:cs="Arial"/>
        </w:rPr>
        <w:t>Poročilo o delu za leto 2015. (2016). Ljubljana: Državno pravobranilstvo Republike Slovenije.</w:t>
      </w:r>
    </w:p>
    <w:p w14:paraId="2E95A1F9" w14:textId="77777777" w:rsidR="0016266B" w:rsidRPr="0016266B" w:rsidRDefault="0016266B" w:rsidP="0016266B">
      <w:pPr>
        <w:pStyle w:val="Bibliografija"/>
        <w:rPr>
          <w:rFonts w:cs="Arial"/>
        </w:rPr>
      </w:pPr>
      <w:proofErr w:type="spellStart"/>
      <w:r w:rsidRPr="0016266B">
        <w:rPr>
          <w:rFonts w:cs="Arial"/>
        </w:rPr>
        <w:t>Šipec</w:t>
      </w:r>
      <w:proofErr w:type="spellEnd"/>
      <w:r w:rsidRPr="0016266B">
        <w:rPr>
          <w:rFonts w:cs="Arial"/>
        </w:rPr>
        <w:t xml:space="preserve">, M., et </w:t>
      </w:r>
      <w:proofErr w:type="spellStart"/>
      <w:r w:rsidRPr="0016266B">
        <w:rPr>
          <w:rFonts w:cs="Arial"/>
        </w:rPr>
        <w:t>al</w:t>
      </w:r>
      <w:proofErr w:type="spellEnd"/>
      <w:r w:rsidRPr="0016266B">
        <w:rPr>
          <w:rFonts w:cs="Arial"/>
        </w:rPr>
        <w:t>. (2001). Začasne odredbe v civilnih sodnih postopkih, postopkih pred delovnimi in socialnimi sodišči, upravnimi sodišči, ustavnim sodiščem ter v upravnem postopku. Ljubljana: GV Založba.</w:t>
      </w:r>
    </w:p>
    <w:p w14:paraId="3D73990F" w14:textId="77777777" w:rsidR="0016266B" w:rsidRPr="0016266B" w:rsidRDefault="0016266B" w:rsidP="0016266B">
      <w:pPr>
        <w:pStyle w:val="Bibliografija"/>
        <w:rPr>
          <w:rFonts w:cs="Arial"/>
        </w:rPr>
      </w:pPr>
      <w:r w:rsidRPr="0016266B">
        <w:rPr>
          <w:rFonts w:cs="Arial"/>
        </w:rPr>
        <w:t>Šturm, L., Drenik Bavdek, S., Prepeluh, U. (2004). Sveto in svetno: pravni vidiki verske svobode. Celje: Mohorjeva družba.</w:t>
      </w:r>
    </w:p>
    <w:p w14:paraId="16C3B8DB" w14:textId="77777777" w:rsidR="0016266B" w:rsidRPr="0016266B" w:rsidRDefault="0016266B" w:rsidP="0016266B">
      <w:pPr>
        <w:pStyle w:val="Bibliografija"/>
        <w:rPr>
          <w:rFonts w:cs="Arial"/>
        </w:rPr>
      </w:pPr>
      <w:proofErr w:type="spellStart"/>
      <w:r w:rsidRPr="0016266B">
        <w:rPr>
          <w:rFonts w:cs="Arial"/>
        </w:rPr>
        <w:t>Chercasov</w:t>
      </w:r>
      <w:proofErr w:type="spellEnd"/>
      <w:r w:rsidRPr="0016266B">
        <w:rPr>
          <w:rFonts w:cs="Arial"/>
        </w:rPr>
        <w:t xml:space="preserve">, A. A., et </w:t>
      </w:r>
      <w:proofErr w:type="spellStart"/>
      <w:r w:rsidRPr="0016266B">
        <w:rPr>
          <w:rFonts w:cs="Arial"/>
        </w:rPr>
        <w:t>al</w:t>
      </w:r>
      <w:proofErr w:type="spellEnd"/>
      <w:r w:rsidRPr="0016266B">
        <w:rPr>
          <w:rFonts w:cs="Arial"/>
        </w:rPr>
        <w:t xml:space="preserve">. (2017). </w:t>
      </w:r>
      <w:proofErr w:type="spellStart"/>
      <w:r w:rsidRPr="0016266B">
        <w:rPr>
          <w:rFonts w:cs="Arial"/>
        </w:rPr>
        <w:t>The</w:t>
      </w:r>
      <w:proofErr w:type="spellEnd"/>
      <w:r w:rsidRPr="0016266B">
        <w:rPr>
          <w:rFonts w:cs="Arial"/>
        </w:rPr>
        <w:t xml:space="preserve"> list </w:t>
      </w:r>
      <w:proofErr w:type="spellStart"/>
      <w:r w:rsidRPr="0016266B">
        <w:rPr>
          <w:rFonts w:cs="Arial"/>
        </w:rPr>
        <w:t>of</w:t>
      </w:r>
      <w:proofErr w:type="spellEnd"/>
      <w:r w:rsidRPr="0016266B">
        <w:rPr>
          <w:rFonts w:cs="Arial"/>
        </w:rPr>
        <w:t xml:space="preserve"> </w:t>
      </w:r>
      <w:proofErr w:type="spellStart"/>
      <w:r w:rsidRPr="0016266B">
        <w:rPr>
          <w:rFonts w:cs="Arial"/>
        </w:rPr>
        <w:t>captives</w:t>
      </w:r>
      <w:proofErr w:type="spellEnd"/>
      <w:r w:rsidRPr="0016266B">
        <w:rPr>
          <w:rFonts w:cs="Arial"/>
        </w:rPr>
        <w:t xml:space="preserve"> </w:t>
      </w:r>
      <w:proofErr w:type="spellStart"/>
      <w:r w:rsidRPr="0016266B">
        <w:rPr>
          <w:rFonts w:cs="Arial"/>
        </w:rPr>
        <w:t>from</w:t>
      </w:r>
      <w:proofErr w:type="spellEnd"/>
      <w:r w:rsidRPr="0016266B">
        <w:rPr>
          <w:rFonts w:cs="Arial"/>
        </w:rPr>
        <w:t xml:space="preserve"> </w:t>
      </w:r>
      <w:proofErr w:type="spellStart"/>
      <w:r w:rsidRPr="0016266B">
        <w:rPr>
          <w:rFonts w:cs="Arial"/>
        </w:rPr>
        <w:t>the</w:t>
      </w:r>
      <w:proofErr w:type="spellEnd"/>
      <w:r w:rsidRPr="0016266B">
        <w:rPr>
          <w:rFonts w:cs="Arial"/>
        </w:rPr>
        <w:t xml:space="preserve"> </w:t>
      </w:r>
      <w:proofErr w:type="spellStart"/>
      <w:r w:rsidRPr="0016266B">
        <w:rPr>
          <w:rFonts w:cs="Arial"/>
        </w:rPr>
        <w:t>Turkish</w:t>
      </w:r>
      <w:proofErr w:type="spellEnd"/>
      <w:r w:rsidRPr="0016266B">
        <w:rPr>
          <w:rFonts w:cs="Arial"/>
        </w:rPr>
        <w:t xml:space="preserve"> </w:t>
      </w:r>
      <w:proofErr w:type="spellStart"/>
      <w:r w:rsidRPr="0016266B">
        <w:rPr>
          <w:rFonts w:cs="Arial"/>
        </w:rPr>
        <w:t>vessel</w:t>
      </w:r>
      <w:proofErr w:type="spellEnd"/>
      <w:r w:rsidRPr="0016266B">
        <w:rPr>
          <w:rFonts w:cs="Arial"/>
        </w:rPr>
        <w:t xml:space="preserve"> </w:t>
      </w:r>
      <w:proofErr w:type="spellStart"/>
      <w:r w:rsidRPr="0016266B">
        <w:rPr>
          <w:rFonts w:cs="Arial"/>
        </w:rPr>
        <w:t>Belifte</w:t>
      </w:r>
      <w:proofErr w:type="spellEnd"/>
      <w:r w:rsidRPr="0016266B">
        <w:rPr>
          <w:rFonts w:cs="Arial"/>
        </w:rPr>
        <w:t xml:space="preserve"> as a </w:t>
      </w:r>
      <w:proofErr w:type="spellStart"/>
      <w:r w:rsidRPr="0016266B">
        <w:rPr>
          <w:rFonts w:cs="Arial"/>
        </w:rPr>
        <w:t>source</w:t>
      </w:r>
      <w:proofErr w:type="spellEnd"/>
      <w:r w:rsidRPr="0016266B">
        <w:rPr>
          <w:rFonts w:cs="Arial"/>
        </w:rPr>
        <w:t xml:space="preserve"> </w:t>
      </w:r>
      <w:proofErr w:type="spellStart"/>
      <w:r w:rsidRPr="0016266B">
        <w:rPr>
          <w:rFonts w:cs="Arial"/>
        </w:rPr>
        <w:t>of</w:t>
      </w:r>
      <w:proofErr w:type="spellEnd"/>
      <w:r w:rsidRPr="0016266B">
        <w:rPr>
          <w:rFonts w:cs="Arial"/>
        </w:rPr>
        <w:t xml:space="preserve"> </w:t>
      </w:r>
      <w:proofErr w:type="spellStart"/>
      <w:r w:rsidRPr="0016266B">
        <w:rPr>
          <w:rFonts w:cs="Arial"/>
        </w:rPr>
        <w:t>information</w:t>
      </w:r>
      <w:proofErr w:type="spellEnd"/>
      <w:r w:rsidRPr="0016266B">
        <w:rPr>
          <w:rFonts w:cs="Arial"/>
        </w:rPr>
        <w:t xml:space="preserve"> on </w:t>
      </w:r>
      <w:proofErr w:type="spellStart"/>
      <w:r w:rsidRPr="0016266B">
        <w:rPr>
          <w:rFonts w:cs="Arial"/>
        </w:rPr>
        <w:t>the</w:t>
      </w:r>
      <w:proofErr w:type="spellEnd"/>
      <w:r w:rsidRPr="0016266B">
        <w:rPr>
          <w:rFonts w:cs="Arial"/>
        </w:rPr>
        <w:t xml:space="preserve"> slave </w:t>
      </w:r>
      <w:proofErr w:type="spellStart"/>
      <w:r w:rsidRPr="0016266B">
        <w:rPr>
          <w:rFonts w:cs="Arial"/>
        </w:rPr>
        <w:t>trade</w:t>
      </w:r>
      <w:proofErr w:type="spellEnd"/>
      <w:r w:rsidRPr="0016266B">
        <w:rPr>
          <w:rFonts w:cs="Arial"/>
        </w:rPr>
        <w:t xml:space="preserve"> in </w:t>
      </w:r>
      <w:proofErr w:type="spellStart"/>
      <w:r w:rsidRPr="0016266B">
        <w:rPr>
          <w:rFonts w:cs="Arial"/>
        </w:rPr>
        <w:t>the</w:t>
      </w:r>
      <w:proofErr w:type="spellEnd"/>
      <w:r w:rsidRPr="0016266B">
        <w:rPr>
          <w:rFonts w:cs="Arial"/>
        </w:rPr>
        <w:t xml:space="preserve"> </w:t>
      </w:r>
      <w:proofErr w:type="spellStart"/>
      <w:r w:rsidRPr="0016266B">
        <w:rPr>
          <w:rFonts w:cs="Arial"/>
        </w:rPr>
        <w:t>North-Western</w:t>
      </w:r>
      <w:proofErr w:type="spellEnd"/>
      <w:r w:rsidRPr="0016266B">
        <w:rPr>
          <w:rFonts w:cs="Arial"/>
        </w:rPr>
        <w:t xml:space="preserve"> </w:t>
      </w:r>
      <w:proofErr w:type="spellStart"/>
      <w:r w:rsidRPr="0016266B">
        <w:rPr>
          <w:rFonts w:cs="Arial"/>
        </w:rPr>
        <w:t>Caucasus</w:t>
      </w:r>
      <w:proofErr w:type="spellEnd"/>
      <w:r w:rsidRPr="0016266B">
        <w:rPr>
          <w:rFonts w:cs="Arial"/>
        </w:rPr>
        <w:t xml:space="preserve"> in </w:t>
      </w:r>
      <w:proofErr w:type="spellStart"/>
      <w:r w:rsidRPr="0016266B">
        <w:rPr>
          <w:rFonts w:cs="Arial"/>
        </w:rPr>
        <w:t>the</w:t>
      </w:r>
      <w:proofErr w:type="spellEnd"/>
      <w:r w:rsidRPr="0016266B">
        <w:rPr>
          <w:rFonts w:cs="Arial"/>
        </w:rPr>
        <w:t xml:space="preserve"> </w:t>
      </w:r>
      <w:proofErr w:type="spellStart"/>
      <w:r w:rsidRPr="0016266B">
        <w:rPr>
          <w:rFonts w:cs="Arial"/>
        </w:rPr>
        <w:t>early</w:t>
      </w:r>
      <w:proofErr w:type="spellEnd"/>
      <w:r w:rsidRPr="0016266B">
        <w:rPr>
          <w:rFonts w:cs="Arial"/>
        </w:rPr>
        <w:t xml:space="preserve"> 19th </w:t>
      </w:r>
      <w:proofErr w:type="spellStart"/>
      <w:r w:rsidRPr="0016266B">
        <w:rPr>
          <w:rFonts w:cs="Arial"/>
        </w:rPr>
        <w:t>centrury</w:t>
      </w:r>
      <w:proofErr w:type="spellEnd"/>
      <w:r w:rsidRPr="0016266B">
        <w:rPr>
          <w:rFonts w:cs="Arial"/>
        </w:rPr>
        <w:t xml:space="preserve">. </w:t>
      </w:r>
      <w:proofErr w:type="spellStart"/>
      <w:r w:rsidRPr="0016266B">
        <w:rPr>
          <w:rFonts w:cs="Arial"/>
        </w:rPr>
        <w:t>Annales</w:t>
      </w:r>
      <w:proofErr w:type="spellEnd"/>
      <w:r w:rsidRPr="0016266B">
        <w:rPr>
          <w:rFonts w:cs="Arial"/>
        </w:rPr>
        <w:t>, 27(4), str. 851–862.</w:t>
      </w:r>
    </w:p>
    <w:p w14:paraId="6D976C51" w14:textId="77777777" w:rsidR="0016266B" w:rsidRPr="0016266B" w:rsidRDefault="0016266B" w:rsidP="0016266B">
      <w:pPr>
        <w:pStyle w:val="Bibliografija"/>
        <w:rPr>
          <w:rFonts w:cs="Arial"/>
        </w:rPr>
      </w:pPr>
      <w:r w:rsidRPr="0016266B">
        <w:rPr>
          <w:rFonts w:cs="Arial"/>
        </w:rPr>
        <w:t>Javornik, S. (2025). Strokovnjaki o tem, zakaj je v družbi vse več nesramnih odraslih. Jana, 7. 5. 2025. URL: https://svet24.si/magazin/jana/trendi/osebna-rast/nesramnost-odrasli-mladina-dan-podjed-spela-gornik-izidor-gasperlin-1816150, 5. 5. 2025.</w:t>
      </w:r>
    </w:p>
    <w:p w14:paraId="6523598F" w14:textId="77777777" w:rsidR="0016266B" w:rsidRPr="0016266B" w:rsidRDefault="0016266B" w:rsidP="0016266B">
      <w:pPr>
        <w:pStyle w:val="Bibliografija"/>
        <w:rPr>
          <w:rFonts w:cs="Arial"/>
        </w:rPr>
      </w:pPr>
      <w:r w:rsidRPr="0016266B">
        <w:rPr>
          <w:rFonts w:cs="Arial"/>
        </w:rPr>
        <w:lastRenderedPageBreak/>
        <w:t>Letnar Černič, J. (2013). Pravica do družinskega življenja v sodni praksi Evropskega sodišča za človekove pravice. Dignitas, 57/58, str. 183–202.</w:t>
      </w:r>
    </w:p>
    <w:p w14:paraId="182F9FCA" w14:textId="77777777" w:rsidR="0016266B" w:rsidRPr="0016266B" w:rsidRDefault="0016266B" w:rsidP="0016266B">
      <w:pPr>
        <w:pStyle w:val="Bibliografija"/>
        <w:rPr>
          <w:rFonts w:cs="Arial"/>
        </w:rPr>
      </w:pPr>
      <w:proofErr w:type="spellStart"/>
      <w:r w:rsidRPr="0016266B">
        <w:rPr>
          <w:rFonts w:cs="Arial"/>
        </w:rPr>
        <w:t>Manrique</w:t>
      </w:r>
      <w:proofErr w:type="spellEnd"/>
      <w:r w:rsidRPr="0016266B">
        <w:rPr>
          <w:rFonts w:cs="Arial"/>
        </w:rPr>
        <w:t xml:space="preserve">, M. L., Navarro, P. E., </w:t>
      </w:r>
      <w:proofErr w:type="spellStart"/>
      <w:r w:rsidRPr="0016266B">
        <w:rPr>
          <w:rFonts w:cs="Arial"/>
        </w:rPr>
        <w:t>Peralta</w:t>
      </w:r>
      <w:proofErr w:type="spellEnd"/>
      <w:r w:rsidRPr="0016266B">
        <w:rPr>
          <w:rFonts w:cs="Arial"/>
        </w:rPr>
        <w:t xml:space="preserve">, J. M. (2017). </w:t>
      </w:r>
      <w:proofErr w:type="spellStart"/>
      <w:r w:rsidRPr="0016266B">
        <w:rPr>
          <w:rFonts w:cs="Arial"/>
        </w:rPr>
        <w:t>Criminal</w:t>
      </w:r>
      <w:proofErr w:type="spellEnd"/>
      <w:r w:rsidRPr="0016266B">
        <w:rPr>
          <w:rFonts w:cs="Arial"/>
        </w:rPr>
        <w:t xml:space="preserve"> </w:t>
      </w:r>
      <w:proofErr w:type="spellStart"/>
      <w:r w:rsidRPr="0016266B">
        <w:rPr>
          <w:rFonts w:cs="Arial"/>
        </w:rPr>
        <w:t>law</w:t>
      </w:r>
      <w:proofErr w:type="spellEnd"/>
      <w:r w:rsidRPr="0016266B">
        <w:rPr>
          <w:rFonts w:cs="Arial"/>
        </w:rPr>
        <w:t xml:space="preserve"> </w:t>
      </w:r>
      <w:proofErr w:type="spellStart"/>
      <w:r w:rsidRPr="0016266B">
        <w:rPr>
          <w:rFonts w:cs="Arial"/>
        </w:rPr>
        <w:t>and</w:t>
      </w:r>
      <w:proofErr w:type="spellEnd"/>
      <w:r w:rsidRPr="0016266B">
        <w:rPr>
          <w:rFonts w:cs="Arial"/>
        </w:rPr>
        <w:t xml:space="preserve"> legal </w:t>
      </w:r>
      <w:proofErr w:type="spellStart"/>
      <w:r w:rsidRPr="0016266B">
        <w:rPr>
          <w:rFonts w:cs="Arial"/>
        </w:rPr>
        <w:t>dogmatics</w:t>
      </w:r>
      <w:proofErr w:type="spellEnd"/>
      <w:r w:rsidRPr="0016266B">
        <w:rPr>
          <w:rFonts w:cs="Arial"/>
        </w:rPr>
        <w:t xml:space="preserve">. </w:t>
      </w:r>
      <w:proofErr w:type="spellStart"/>
      <w:r w:rsidRPr="0016266B">
        <w:rPr>
          <w:rFonts w:cs="Arial"/>
        </w:rPr>
        <w:t>Revus</w:t>
      </w:r>
      <w:proofErr w:type="spellEnd"/>
      <w:r w:rsidRPr="0016266B">
        <w:rPr>
          <w:rFonts w:cs="Arial"/>
        </w:rPr>
        <w:t>, 31, str. 61–84. DOI: https://doi.org/10.4000/revus.3806.</w:t>
      </w:r>
    </w:p>
    <w:p w14:paraId="7611BDE1" w14:textId="77777777" w:rsidR="0016266B" w:rsidRPr="0016266B" w:rsidRDefault="0016266B" w:rsidP="0016266B">
      <w:pPr>
        <w:pStyle w:val="Bibliografija"/>
        <w:rPr>
          <w:rFonts w:cs="Arial"/>
        </w:rPr>
      </w:pPr>
      <w:r w:rsidRPr="0016266B">
        <w:rPr>
          <w:rFonts w:cs="Arial"/>
        </w:rPr>
        <w:t>Rupel, D. (2018). Močna voditelja in ranjeni lev. Delo, 29. 3. 2018. URL: https://old.delo.si/mnenja/gostujoce-pero/mocna-voditelja-in-ranjeni-lev.html, 5. 5. 2025.</w:t>
      </w:r>
    </w:p>
    <w:p w14:paraId="21AE551B" w14:textId="77777777" w:rsidR="0016266B" w:rsidRPr="0016266B" w:rsidRDefault="0016266B" w:rsidP="0016266B">
      <w:pPr>
        <w:pStyle w:val="Bibliografija"/>
        <w:rPr>
          <w:rFonts w:cs="Arial"/>
        </w:rPr>
      </w:pPr>
      <w:r w:rsidRPr="0016266B">
        <w:rPr>
          <w:rFonts w:cs="Arial"/>
        </w:rPr>
        <w:t xml:space="preserve">Elektronski slovar. (2018). V: Pravni terminološki slovar / </w:t>
      </w:r>
      <w:proofErr w:type="spellStart"/>
      <w:r w:rsidRPr="0016266B">
        <w:rPr>
          <w:rFonts w:cs="Arial"/>
        </w:rPr>
        <w:t>Dugar</w:t>
      </w:r>
      <w:proofErr w:type="spellEnd"/>
      <w:r w:rsidRPr="0016266B">
        <w:rPr>
          <w:rFonts w:cs="Arial"/>
        </w:rPr>
        <w:t xml:space="preserve">, G., et </w:t>
      </w:r>
      <w:proofErr w:type="spellStart"/>
      <w:r w:rsidRPr="0016266B">
        <w:rPr>
          <w:rFonts w:cs="Arial"/>
        </w:rPr>
        <w:t>al</w:t>
      </w:r>
      <w:proofErr w:type="spellEnd"/>
      <w:r w:rsidRPr="0016266B">
        <w:rPr>
          <w:rFonts w:cs="Arial"/>
        </w:rPr>
        <w:t>. (ur.). Ljubljana: ZRC SAZU, Založba ZRC, URL: https://isjfr.zrc-sazu.si/sl/terminologisce/slovarji/pravni#v, 5. 5. 2025.</w:t>
      </w:r>
    </w:p>
    <w:p w14:paraId="3803A3BB" w14:textId="77777777" w:rsidR="0016266B" w:rsidRPr="0016266B" w:rsidRDefault="0016266B" w:rsidP="0016266B">
      <w:pPr>
        <w:pStyle w:val="Bibliografija"/>
        <w:rPr>
          <w:rFonts w:cs="Arial"/>
        </w:rPr>
      </w:pPr>
      <w:r w:rsidRPr="0016266B">
        <w:rPr>
          <w:rFonts w:cs="Arial"/>
        </w:rPr>
        <w:t xml:space="preserve">Slovar - knjiga. (2018). V: Pravni terminološki slovar / </w:t>
      </w:r>
      <w:proofErr w:type="spellStart"/>
      <w:r w:rsidRPr="0016266B">
        <w:rPr>
          <w:rFonts w:cs="Arial"/>
        </w:rPr>
        <w:t>Dugar</w:t>
      </w:r>
      <w:proofErr w:type="spellEnd"/>
      <w:r w:rsidRPr="0016266B">
        <w:rPr>
          <w:rFonts w:cs="Arial"/>
        </w:rPr>
        <w:t xml:space="preserve">, G., et </w:t>
      </w:r>
      <w:proofErr w:type="spellStart"/>
      <w:r w:rsidRPr="0016266B">
        <w:rPr>
          <w:rFonts w:cs="Arial"/>
        </w:rPr>
        <w:t>al</w:t>
      </w:r>
      <w:proofErr w:type="spellEnd"/>
      <w:r w:rsidRPr="0016266B">
        <w:rPr>
          <w:rFonts w:cs="Arial"/>
        </w:rPr>
        <w:t>. (ur.). Ljubljana: ZRC SAZU, Založba ZRC, str. 143.</w:t>
      </w:r>
    </w:p>
    <w:p w14:paraId="7EAD1C3D" w14:textId="77777777" w:rsidR="0016266B" w:rsidRPr="0016266B" w:rsidRDefault="0016266B" w:rsidP="0016266B">
      <w:pPr>
        <w:pStyle w:val="Bibliografija"/>
        <w:rPr>
          <w:rFonts w:cs="Arial"/>
        </w:rPr>
      </w:pPr>
      <w:r w:rsidRPr="0016266B">
        <w:rPr>
          <w:rFonts w:cs="Arial"/>
        </w:rPr>
        <w:t xml:space="preserve">Avbelj, M. (2016). (Mednarodno) pravo in občutek za pravičnost. V: Slovenske misli o mednarodnih odnosih in pravu: prispevki ob 80-letnici dr. Ernesta Petriča / Zidar, A., et </w:t>
      </w:r>
      <w:proofErr w:type="spellStart"/>
      <w:r w:rsidRPr="0016266B">
        <w:rPr>
          <w:rFonts w:cs="Arial"/>
        </w:rPr>
        <w:t>al</w:t>
      </w:r>
      <w:proofErr w:type="spellEnd"/>
      <w:r w:rsidRPr="0016266B">
        <w:rPr>
          <w:rFonts w:cs="Arial"/>
        </w:rPr>
        <w:t>. (ur.). Ljubljana: Fakulteta za družbene vede, Založba FDV; Ministrstvo za zunanje zadeve Republike Slovenije, str. 241–257.</w:t>
      </w:r>
    </w:p>
    <w:p w14:paraId="52215229" w14:textId="77777777" w:rsidR="0016266B" w:rsidRPr="0016266B" w:rsidRDefault="0016266B" w:rsidP="0016266B">
      <w:pPr>
        <w:pStyle w:val="Bibliografija"/>
        <w:rPr>
          <w:rFonts w:cs="Arial"/>
        </w:rPr>
      </w:pPr>
      <w:proofErr w:type="spellStart"/>
      <w:r w:rsidRPr="0016266B">
        <w:rPr>
          <w:rFonts w:cs="Arial"/>
        </w:rPr>
        <w:t>Bembič</w:t>
      </w:r>
      <w:proofErr w:type="spellEnd"/>
      <w:r w:rsidRPr="0016266B">
        <w:rPr>
          <w:rFonts w:cs="Arial"/>
        </w:rPr>
        <w:t>, L. (2006). Vloga slovenskih organov v zvezi s postopki pred Sodiščem ES v Luksemburgu. V: Dnevi slovenskih pravnikov 2006: od 12. do 14. oktobra, Portorož. Ljubljana: str. 1092–1100.</w:t>
      </w:r>
    </w:p>
    <w:p w14:paraId="6359CE6D" w14:textId="77777777" w:rsidR="0016266B" w:rsidRPr="0016266B" w:rsidRDefault="0016266B" w:rsidP="0016266B">
      <w:pPr>
        <w:pStyle w:val="Bibliografija"/>
        <w:rPr>
          <w:rFonts w:cs="Arial"/>
        </w:rPr>
      </w:pPr>
      <w:r w:rsidRPr="0016266B">
        <w:rPr>
          <w:rFonts w:cs="Arial"/>
        </w:rPr>
        <w:t xml:space="preserve">Brožič, L. (2017). </w:t>
      </w:r>
      <w:proofErr w:type="spellStart"/>
      <w:r w:rsidRPr="0016266B">
        <w:rPr>
          <w:rFonts w:cs="Arial"/>
        </w:rPr>
        <w:t>European</w:t>
      </w:r>
      <w:proofErr w:type="spellEnd"/>
      <w:r w:rsidRPr="0016266B">
        <w:rPr>
          <w:rFonts w:cs="Arial"/>
        </w:rPr>
        <w:t xml:space="preserve"> migrant </w:t>
      </w:r>
      <w:proofErr w:type="spellStart"/>
      <w:r w:rsidRPr="0016266B">
        <w:rPr>
          <w:rFonts w:cs="Arial"/>
        </w:rPr>
        <w:t>crisis</w:t>
      </w:r>
      <w:proofErr w:type="spellEnd"/>
      <w:r w:rsidRPr="0016266B">
        <w:rPr>
          <w:rFonts w:cs="Arial"/>
        </w:rPr>
        <w:t xml:space="preserve"> 2015 in </w:t>
      </w:r>
      <w:proofErr w:type="spellStart"/>
      <w:r w:rsidRPr="0016266B">
        <w:rPr>
          <w:rFonts w:cs="Arial"/>
        </w:rPr>
        <w:t>selected</w:t>
      </w:r>
      <w:proofErr w:type="spellEnd"/>
      <w:r w:rsidRPr="0016266B">
        <w:rPr>
          <w:rFonts w:cs="Arial"/>
        </w:rPr>
        <w:t xml:space="preserve"> </w:t>
      </w:r>
      <w:proofErr w:type="spellStart"/>
      <w:r w:rsidRPr="0016266B">
        <w:rPr>
          <w:rFonts w:cs="Arial"/>
        </w:rPr>
        <w:t>Slovenian</w:t>
      </w:r>
      <w:proofErr w:type="spellEnd"/>
      <w:r w:rsidRPr="0016266B">
        <w:rPr>
          <w:rFonts w:cs="Arial"/>
        </w:rPr>
        <w:t xml:space="preserve"> </w:t>
      </w:r>
      <w:proofErr w:type="spellStart"/>
      <w:r w:rsidRPr="0016266B">
        <w:rPr>
          <w:rFonts w:cs="Arial"/>
        </w:rPr>
        <w:t>printed</w:t>
      </w:r>
      <w:proofErr w:type="spellEnd"/>
      <w:r w:rsidRPr="0016266B">
        <w:rPr>
          <w:rFonts w:cs="Arial"/>
        </w:rPr>
        <w:t xml:space="preserve"> </w:t>
      </w:r>
      <w:proofErr w:type="spellStart"/>
      <w:r w:rsidRPr="0016266B">
        <w:rPr>
          <w:rFonts w:cs="Arial"/>
        </w:rPr>
        <w:t>media</w:t>
      </w:r>
      <w:proofErr w:type="spellEnd"/>
      <w:r w:rsidRPr="0016266B">
        <w:rPr>
          <w:rFonts w:cs="Arial"/>
        </w:rPr>
        <w:t>. V: Zbornik prispevkov: VI. mednarodna doktorska znanstvenoraziskovalna konferenca / Vodopivec, I., Brožič, L. (ur.). Ljubljana: Nova univerza, Fakulteta za državne in evropske študije, str. 17–24.</w:t>
      </w:r>
    </w:p>
    <w:p w14:paraId="07511C25" w14:textId="77777777" w:rsidR="0016266B" w:rsidRPr="0016266B" w:rsidRDefault="0016266B" w:rsidP="0016266B">
      <w:pPr>
        <w:pStyle w:val="Bibliografija"/>
        <w:rPr>
          <w:rFonts w:cs="Arial"/>
        </w:rPr>
      </w:pPr>
      <w:r w:rsidRPr="0016266B">
        <w:rPr>
          <w:rFonts w:cs="Arial"/>
        </w:rPr>
        <w:t xml:space="preserve">Krokodil. (1995). V: </w:t>
      </w:r>
      <w:proofErr w:type="spellStart"/>
      <w:r w:rsidRPr="0016266B">
        <w:rPr>
          <w:rFonts w:cs="Arial"/>
        </w:rPr>
        <w:t>Oxfordova</w:t>
      </w:r>
      <w:proofErr w:type="spellEnd"/>
      <w:r w:rsidRPr="0016266B">
        <w:rPr>
          <w:rFonts w:cs="Arial"/>
        </w:rPr>
        <w:t xml:space="preserve"> ilustrirana enciklopedija žive narave / </w:t>
      </w:r>
      <w:proofErr w:type="spellStart"/>
      <w:r w:rsidRPr="0016266B">
        <w:rPr>
          <w:rFonts w:cs="Arial"/>
        </w:rPr>
        <w:t>Coe</w:t>
      </w:r>
      <w:proofErr w:type="spellEnd"/>
      <w:r w:rsidRPr="0016266B">
        <w:rPr>
          <w:rFonts w:cs="Arial"/>
        </w:rPr>
        <w:t>, M. J., Pogačnik, A. (ur.). Ljubljana: DZS, str. 55.</w:t>
      </w:r>
    </w:p>
    <w:p w14:paraId="4DB1642C" w14:textId="77777777" w:rsidR="0016266B" w:rsidRPr="0016266B" w:rsidRDefault="0016266B" w:rsidP="0016266B">
      <w:pPr>
        <w:pStyle w:val="Bibliografija"/>
        <w:rPr>
          <w:rFonts w:cs="Arial"/>
        </w:rPr>
      </w:pPr>
      <w:r w:rsidRPr="0016266B">
        <w:rPr>
          <w:rFonts w:cs="Arial"/>
        </w:rPr>
        <w:t>Direktiva 2011/83/EU Evropskega parlamenta in Sveta z dne 25. oktobra 2011 o pravicah potrošnikov, spremembi Direktive Sveta 93/13/EGS in Direktive 1999/44/ES Evropskega parlamenta in Sveta ter razveljavitvi Direktive Sveta 85/577/EGS in Direktive 97/7/ES Evropskega parlamenta in Sveta (Direktiva 2011/83/EU). Uradni list Evropske unije, L 304, 22. 10. 2011, str. 1–25.</w:t>
      </w:r>
    </w:p>
    <w:p w14:paraId="295CD6AF" w14:textId="77777777" w:rsidR="0016266B" w:rsidRPr="0016266B" w:rsidRDefault="0016266B" w:rsidP="0016266B">
      <w:pPr>
        <w:pStyle w:val="Bibliografija"/>
        <w:rPr>
          <w:rFonts w:cs="Arial"/>
        </w:rPr>
      </w:pPr>
      <w:r w:rsidRPr="0016266B">
        <w:rPr>
          <w:rFonts w:cs="Arial"/>
        </w:rPr>
        <w:t xml:space="preserve">Obligacijski zakonik (OZ). Uradni list RS, št. 97/07 – uradno prečiščeno besedilo, 64/16 – </w:t>
      </w:r>
      <w:proofErr w:type="spellStart"/>
      <w:r w:rsidRPr="0016266B">
        <w:rPr>
          <w:rFonts w:cs="Arial"/>
        </w:rPr>
        <w:t>odl</w:t>
      </w:r>
      <w:proofErr w:type="spellEnd"/>
      <w:r w:rsidRPr="0016266B">
        <w:rPr>
          <w:rFonts w:cs="Arial"/>
        </w:rPr>
        <w:t>. US in 20/18 – OROZ631.</w:t>
      </w:r>
    </w:p>
    <w:p w14:paraId="69A4C439" w14:textId="77777777" w:rsidR="0016266B" w:rsidRPr="0016266B" w:rsidRDefault="0016266B" w:rsidP="0016266B">
      <w:pPr>
        <w:pStyle w:val="Bibliografija"/>
        <w:rPr>
          <w:rFonts w:cs="Arial"/>
        </w:rPr>
      </w:pPr>
      <w:r w:rsidRPr="0016266B">
        <w:rPr>
          <w:rFonts w:cs="Arial"/>
        </w:rPr>
        <w:lastRenderedPageBreak/>
        <w:t>Uredba (EU) 2016/679 Evropskega parlamenta in Sveta z dne 27. 4. 2016 o varstvu posameznikov pri obdelavi osebnih podatkov in o prostem pretoku takih podatkov ter o razveljavitvi Direktive 95/46/ES (Splošna uredba o varstvu podatkov). Uradni list Evropske unije, L 119, 4. 5. 2016, str. 1–88.</w:t>
      </w:r>
    </w:p>
    <w:p w14:paraId="7108B7F0" w14:textId="77777777" w:rsidR="0016266B" w:rsidRPr="0016266B" w:rsidRDefault="0016266B" w:rsidP="0016266B">
      <w:pPr>
        <w:pStyle w:val="Bibliografija"/>
        <w:rPr>
          <w:rFonts w:cs="Arial"/>
        </w:rPr>
      </w:pPr>
      <w:r w:rsidRPr="0016266B">
        <w:rPr>
          <w:rFonts w:cs="Arial"/>
        </w:rPr>
        <w:t xml:space="preserve">ESČP, </w:t>
      </w:r>
      <w:r w:rsidRPr="0016266B">
        <w:rPr>
          <w:rFonts w:cs="Arial"/>
          <w:i/>
          <w:iCs/>
        </w:rPr>
        <w:t>Lekić proti Sloveniji</w:t>
      </w:r>
      <w:r w:rsidRPr="0016266B">
        <w:rPr>
          <w:rFonts w:cs="Arial"/>
        </w:rPr>
        <w:t>, Evropsko sodišče za človekove pravice, št. 36480/07, 14. 2. 2017, ECLI:CE:ECHR:2017:0214JUD003648007.</w:t>
      </w:r>
    </w:p>
    <w:p w14:paraId="76856E57" w14:textId="77777777" w:rsidR="0016266B" w:rsidRPr="0016266B" w:rsidRDefault="0016266B" w:rsidP="0016266B">
      <w:pPr>
        <w:pStyle w:val="Bibliografija"/>
        <w:rPr>
          <w:rFonts w:cs="Arial"/>
        </w:rPr>
      </w:pPr>
      <w:r w:rsidRPr="0016266B">
        <w:rPr>
          <w:rFonts w:cs="Arial"/>
        </w:rPr>
        <w:t xml:space="preserve">VSL, </w:t>
      </w:r>
      <w:r w:rsidRPr="0016266B">
        <w:rPr>
          <w:rFonts w:cs="Arial"/>
          <w:i/>
          <w:iCs/>
        </w:rPr>
        <w:t xml:space="preserve">Sklep II </w:t>
      </w:r>
      <w:proofErr w:type="spellStart"/>
      <w:r w:rsidRPr="0016266B">
        <w:rPr>
          <w:rFonts w:cs="Arial"/>
          <w:i/>
          <w:iCs/>
        </w:rPr>
        <w:t>Ip</w:t>
      </w:r>
      <w:proofErr w:type="spellEnd"/>
      <w:r w:rsidRPr="0016266B">
        <w:rPr>
          <w:rFonts w:cs="Arial"/>
          <w:i/>
          <w:iCs/>
        </w:rPr>
        <w:t xml:space="preserve"> 77/2018</w:t>
      </w:r>
      <w:r w:rsidRPr="0016266B">
        <w:rPr>
          <w:rFonts w:cs="Arial"/>
        </w:rPr>
        <w:t>, Višje sodišče v Ljubljani, 23. 1. 2018, ECLI:SI:VSLJ:2018:II.IP.77.2018.</w:t>
      </w:r>
    </w:p>
    <w:p w14:paraId="77E6FF0E" w14:textId="77777777" w:rsidR="0016266B" w:rsidRPr="0016266B" w:rsidRDefault="0016266B" w:rsidP="0016266B">
      <w:pPr>
        <w:pStyle w:val="Bibliografija"/>
        <w:rPr>
          <w:rFonts w:cs="Arial"/>
        </w:rPr>
      </w:pPr>
      <w:r w:rsidRPr="0016266B">
        <w:rPr>
          <w:rFonts w:cs="Arial"/>
        </w:rPr>
        <w:t xml:space="preserve">Avbelj, M. Kako postaneš ustavni sodnik – v Sloveniji?. </w:t>
      </w:r>
      <w:proofErr w:type="spellStart"/>
      <w:r w:rsidRPr="0016266B">
        <w:rPr>
          <w:rFonts w:cs="Arial"/>
        </w:rPr>
        <w:t>Lexpera</w:t>
      </w:r>
      <w:proofErr w:type="spellEnd"/>
      <w:r w:rsidRPr="0016266B">
        <w:rPr>
          <w:rFonts w:cs="Arial"/>
        </w:rPr>
        <w:t>, 15. 7. 2016. URL: https://www.iusinfo.si/medijsko-sredisce/kolumne/174047, 4. 5. 2025.</w:t>
      </w:r>
    </w:p>
    <w:p w14:paraId="73D3BB3D" w14:textId="77777777" w:rsidR="0016266B" w:rsidRPr="0016266B" w:rsidRDefault="0016266B" w:rsidP="0016266B">
      <w:pPr>
        <w:pStyle w:val="Bibliografija"/>
        <w:rPr>
          <w:rFonts w:cs="Arial"/>
        </w:rPr>
      </w:pPr>
      <w:r w:rsidRPr="0016266B">
        <w:rPr>
          <w:rFonts w:cs="Arial"/>
        </w:rPr>
        <w:t>Petek, M. Dedovanje nepremičnine. Odvetniška pisarna Petek &amp; Novak, 6. 9. 2021. URL: https://www.op-petek.si/civilno-pravo/dedovanje-nepremicnine/, 4. 5. 2025.</w:t>
      </w:r>
    </w:p>
    <w:p w14:paraId="1CC2F671" w14:textId="77777777" w:rsidR="0016266B" w:rsidRPr="0016266B" w:rsidRDefault="0016266B" w:rsidP="0016266B">
      <w:pPr>
        <w:pStyle w:val="Bibliografija"/>
        <w:rPr>
          <w:rFonts w:cs="Arial"/>
        </w:rPr>
      </w:pPr>
      <w:r w:rsidRPr="0016266B">
        <w:rPr>
          <w:rFonts w:cs="Arial"/>
        </w:rPr>
        <w:t>V četrtek potrjenih 64 novih okužb. 24ur.com, 16. 7. 2021. URL: https://www.24ur.com/novice/korona/v-cetrtek-potrjenih-64-novih-okuzb.html, 4. 5. 2025.</w:t>
      </w:r>
    </w:p>
    <w:p w14:paraId="7E751A73" w14:textId="77777777" w:rsidR="0016266B" w:rsidRPr="0016266B" w:rsidRDefault="0016266B" w:rsidP="0016266B">
      <w:pPr>
        <w:pStyle w:val="Bibliografija"/>
        <w:rPr>
          <w:rFonts w:cs="Arial"/>
        </w:rPr>
      </w:pPr>
      <w:r w:rsidRPr="0016266B">
        <w:rPr>
          <w:rFonts w:cs="Arial"/>
        </w:rPr>
        <w:t>»Ali je v skladu z zakoni Republike Slovenije, ki urejajo intelektualno lastnino, dovoljeno uporabiti tuje avtorsko delo v izobraževalne namene brez soglasja avtorja in kakšni so pogoji za takšno uporabo?«. Chat GPT, 16. 9. 2024.</w:t>
      </w:r>
    </w:p>
    <w:p w14:paraId="6D849FF7" w14:textId="77777777" w:rsidR="0016266B" w:rsidRPr="0016266B" w:rsidRDefault="0016266B" w:rsidP="0016266B">
      <w:pPr>
        <w:pStyle w:val="Bibliografija"/>
        <w:rPr>
          <w:rFonts w:cs="Arial"/>
        </w:rPr>
      </w:pPr>
      <w:r w:rsidRPr="0016266B">
        <w:rPr>
          <w:rFonts w:cs="Arial"/>
        </w:rPr>
        <w:t xml:space="preserve">»Kako uporabljam </w:t>
      </w:r>
      <w:proofErr w:type="spellStart"/>
      <w:r w:rsidRPr="0016266B">
        <w:rPr>
          <w:rFonts w:cs="Arial"/>
        </w:rPr>
        <w:t>Zotero</w:t>
      </w:r>
      <w:proofErr w:type="spellEnd"/>
      <w:r w:rsidRPr="0016266B">
        <w:rPr>
          <w:rFonts w:cs="Arial"/>
        </w:rPr>
        <w:t xml:space="preserve">?«. </w:t>
      </w:r>
      <w:proofErr w:type="spellStart"/>
      <w:r w:rsidRPr="0016266B">
        <w:rPr>
          <w:rFonts w:cs="Arial"/>
        </w:rPr>
        <w:t>Copilot</w:t>
      </w:r>
      <w:proofErr w:type="spellEnd"/>
      <w:r w:rsidRPr="0016266B">
        <w:rPr>
          <w:rFonts w:cs="Arial"/>
        </w:rPr>
        <w:t>, 16. 9. 2024.</w:t>
      </w:r>
    </w:p>
    <w:p w14:paraId="13F9C00B" w14:textId="77777777" w:rsidR="0016266B" w:rsidRPr="0016266B" w:rsidRDefault="0016266B" w:rsidP="0016266B">
      <w:pPr>
        <w:pStyle w:val="Bibliografija"/>
        <w:rPr>
          <w:rFonts w:cs="Arial"/>
        </w:rPr>
      </w:pPr>
      <w:proofErr w:type="spellStart"/>
      <w:r w:rsidRPr="0016266B">
        <w:rPr>
          <w:rFonts w:cs="Arial"/>
        </w:rPr>
        <w:t>Hergel</w:t>
      </w:r>
      <w:proofErr w:type="spellEnd"/>
      <w:r w:rsidRPr="0016266B">
        <w:rPr>
          <w:rFonts w:cs="Arial"/>
        </w:rPr>
        <w:t xml:space="preserve">, A. (1998). An </w:t>
      </w:r>
      <w:proofErr w:type="spellStart"/>
      <w:r w:rsidRPr="0016266B">
        <w:rPr>
          <w:rFonts w:cs="Arial"/>
        </w:rPr>
        <w:t>essay</w:t>
      </w:r>
      <w:proofErr w:type="spellEnd"/>
      <w:r w:rsidRPr="0016266B">
        <w:rPr>
          <w:rFonts w:cs="Arial"/>
        </w:rPr>
        <w:t xml:space="preserve"> on </w:t>
      </w:r>
      <w:proofErr w:type="spellStart"/>
      <w:r w:rsidRPr="0016266B">
        <w:rPr>
          <w:rFonts w:cs="Arial"/>
        </w:rPr>
        <w:t>architecture</w:t>
      </w:r>
      <w:proofErr w:type="spellEnd"/>
      <w:r w:rsidRPr="0016266B">
        <w:rPr>
          <w:rFonts w:cs="Arial"/>
        </w:rPr>
        <w:t>. Tipkopis (prejeto 24. 1. 1998).</w:t>
      </w:r>
    </w:p>
    <w:p w14:paraId="6F491C77" w14:textId="77777777" w:rsidR="0016266B" w:rsidRPr="0016266B" w:rsidRDefault="0016266B" w:rsidP="0016266B">
      <w:pPr>
        <w:pStyle w:val="Bibliografija"/>
        <w:rPr>
          <w:rFonts w:cs="Arial"/>
        </w:rPr>
      </w:pPr>
      <w:r w:rsidRPr="0016266B">
        <w:rPr>
          <w:rFonts w:cs="Arial"/>
        </w:rPr>
        <w:t>Seznam izvršenih cenitev nacionaliziranih podjetij. Zgodovinski arhiv Ljubljana, sig. SI ZAL LJU/0085/001 00017.</w:t>
      </w:r>
    </w:p>
    <w:p w14:paraId="62D60374" w14:textId="77777777" w:rsidR="0016266B" w:rsidRPr="0016266B" w:rsidRDefault="0016266B" w:rsidP="0016266B">
      <w:pPr>
        <w:pStyle w:val="Bibliografija"/>
        <w:rPr>
          <w:rFonts w:cs="Arial"/>
        </w:rPr>
      </w:pPr>
      <w:r w:rsidRPr="0016266B">
        <w:rPr>
          <w:rFonts w:cs="Arial"/>
        </w:rPr>
        <w:t>Vprašalnik o zadovoljstvu študentov na Novi univerzi, št. ankete NU/A 103/2018, 25. 3. 2018, (osebni arhiv).</w:t>
      </w:r>
    </w:p>
    <w:p w14:paraId="474F6DA7" w14:textId="77777777" w:rsidR="0016266B" w:rsidRPr="0016266B" w:rsidRDefault="0016266B" w:rsidP="0016266B">
      <w:pPr>
        <w:pStyle w:val="Bibliografija"/>
        <w:rPr>
          <w:rFonts w:cs="Arial"/>
        </w:rPr>
      </w:pPr>
      <w:proofErr w:type="spellStart"/>
      <w:r w:rsidRPr="0016266B">
        <w:rPr>
          <w:rFonts w:cs="Arial"/>
        </w:rPr>
        <w:t>Anthal</w:t>
      </w:r>
      <w:proofErr w:type="spellEnd"/>
      <w:r w:rsidRPr="0016266B">
        <w:rPr>
          <w:rFonts w:cs="Arial"/>
        </w:rPr>
        <w:t xml:space="preserve">, D., Kumar, R. (v tisku). </w:t>
      </w:r>
      <w:proofErr w:type="spellStart"/>
      <w:r w:rsidRPr="0016266B">
        <w:rPr>
          <w:rFonts w:cs="Arial"/>
        </w:rPr>
        <w:t>Revolutionizing</w:t>
      </w:r>
      <w:proofErr w:type="spellEnd"/>
      <w:r w:rsidRPr="0016266B">
        <w:rPr>
          <w:rFonts w:cs="Arial"/>
        </w:rPr>
        <w:t xml:space="preserve"> </w:t>
      </w:r>
      <w:proofErr w:type="spellStart"/>
      <w:r w:rsidRPr="0016266B">
        <w:rPr>
          <w:rFonts w:cs="Arial"/>
        </w:rPr>
        <w:t>Clinical</w:t>
      </w:r>
      <w:proofErr w:type="spellEnd"/>
      <w:r w:rsidRPr="0016266B">
        <w:rPr>
          <w:rFonts w:cs="Arial"/>
        </w:rPr>
        <w:t xml:space="preserve"> Legal </w:t>
      </w:r>
      <w:proofErr w:type="spellStart"/>
      <w:r w:rsidRPr="0016266B">
        <w:rPr>
          <w:rFonts w:cs="Arial"/>
        </w:rPr>
        <w:t>Education</w:t>
      </w:r>
      <w:proofErr w:type="spellEnd"/>
      <w:r w:rsidRPr="0016266B">
        <w:rPr>
          <w:rFonts w:cs="Arial"/>
        </w:rPr>
        <w:t xml:space="preserve"> in </w:t>
      </w:r>
      <w:proofErr w:type="spellStart"/>
      <w:r w:rsidRPr="0016266B">
        <w:rPr>
          <w:rFonts w:cs="Arial"/>
        </w:rPr>
        <w:t>India</w:t>
      </w:r>
      <w:proofErr w:type="spellEnd"/>
      <w:r w:rsidRPr="0016266B">
        <w:rPr>
          <w:rFonts w:cs="Arial"/>
        </w:rPr>
        <w:t xml:space="preserve"> </w:t>
      </w:r>
      <w:proofErr w:type="spellStart"/>
      <w:r w:rsidRPr="0016266B">
        <w:rPr>
          <w:rFonts w:cs="Arial"/>
        </w:rPr>
        <w:t>through</w:t>
      </w:r>
      <w:proofErr w:type="spellEnd"/>
      <w:r w:rsidRPr="0016266B">
        <w:rPr>
          <w:rFonts w:cs="Arial"/>
        </w:rPr>
        <w:t xml:space="preserve"> </w:t>
      </w:r>
      <w:proofErr w:type="spellStart"/>
      <w:r w:rsidRPr="0016266B">
        <w:rPr>
          <w:rFonts w:cs="Arial"/>
        </w:rPr>
        <w:t>Corporate</w:t>
      </w:r>
      <w:proofErr w:type="spellEnd"/>
      <w:r w:rsidRPr="0016266B">
        <w:rPr>
          <w:rFonts w:cs="Arial"/>
        </w:rPr>
        <w:t xml:space="preserve"> Social </w:t>
      </w:r>
      <w:proofErr w:type="spellStart"/>
      <w:r w:rsidRPr="0016266B">
        <w:rPr>
          <w:rFonts w:cs="Arial"/>
        </w:rPr>
        <w:t>Responsibility</w:t>
      </w:r>
      <w:proofErr w:type="spellEnd"/>
      <w:r w:rsidRPr="0016266B">
        <w:rPr>
          <w:rFonts w:cs="Arial"/>
        </w:rPr>
        <w:t>. Preprints.org. DOI: https://doi.org/10.20944/preprints202505.0687.v1.</w:t>
      </w:r>
    </w:p>
    <w:p w14:paraId="4D2E8AD1" w14:textId="77777777" w:rsidR="0016266B" w:rsidRPr="0016266B" w:rsidRDefault="0016266B" w:rsidP="0016266B">
      <w:pPr>
        <w:pStyle w:val="Bibliografija"/>
        <w:rPr>
          <w:rFonts w:cs="Arial"/>
        </w:rPr>
      </w:pPr>
      <w:r w:rsidRPr="0016266B">
        <w:rPr>
          <w:rFonts w:cs="Arial"/>
        </w:rPr>
        <w:lastRenderedPageBreak/>
        <w:t xml:space="preserve">MK. </w:t>
      </w:r>
      <w:proofErr w:type="spellStart"/>
      <w:r w:rsidRPr="0016266B">
        <w:rPr>
          <w:rFonts w:cs="Arial"/>
        </w:rPr>
        <w:t>Wes</w:t>
      </w:r>
      <w:proofErr w:type="spellEnd"/>
      <w:r w:rsidRPr="0016266B">
        <w:rPr>
          <w:rFonts w:cs="Arial"/>
        </w:rPr>
        <w:t xml:space="preserve"> Marshall: Ubil ga je prometni inženir. 7. 1. 2025. URL: https://lateguestattheparty.blogspot.com/2025/01/wes-marshall-ubil-ga-je-prometni-inzenir.html, 7. 5. 2025.</w:t>
      </w:r>
    </w:p>
    <w:p w14:paraId="5AE57234" w14:textId="728E7AAF" w:rsidR="00972A2B" w:rsidRPr="00945491" w:rsidRDefault="004855D2">
      <w:pPr>
        <w:rPr>
          <w:rFonts w:cs="Arial"/>
        </w:rPr>
      </w:pPr>
      <w:r>
        <w:rPr>
          <w:rFonts w:cs="Arial"/>
        </w:rPr>
        <w:fldChar w:fldCharType="end"/>
      </w:r>
    </w:p>
    <w:sectPr w:rsidR="00972A2B" w:rsidRPr="0094549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mon Koblar" w:date="2025-05-06T12:31:00Z" w:initials="SK">
    <w:p w14:paraId="6DC212A9" w14:textId="1B6EF846" w:rsidR="00984901" w:rsidRDefault="00984901" w:rsidP="00984901">
      <w:pPr>
        <w:pStyle w:val="Pripombabesedilo"/>
      </w:pPr>
      <w:r>
        <w:rPr>
          <w:rStyle w:val="Pripombasklic"/>
        </w:rPr>
        <w:annotationRef/>
      </w:r>
      <w:r>
        <w:t>Je v primeru, da je na voljo DOI, tudi potrebno navesti datum dostopa? V vaših navodilih ni nobenega primera z DOI identifikatorjem.</w:t>
      </w:r>
    </w:p>
  </w:comment>
  <w:comment w:id="1" w:author="Simon Koblar" w:date="2025-05-07T15:03:00Z" w:initials="SK">
    <w:p w14:paraId="0E37BA3A" w14:textId="77777777" w:rsidR="008D6AD1" w:rsidRDefault="008D6AD1" w:rsidP="008D6AD1">
      <w:pPr>
        <w:pStyle w:val="Pripombabesedilo"/>
      </w:pPr>
      <w:r>
        <w:rPr>
          <w:rStyle w:val="Pripombasklic"/>
        </w:rPr>
        <w:annotationRef/>
      </w:r>
      <w:r>
        <w:t>Dodaj DOI in datum prenosa</w:t>
      </w:r>
    </w:p>
  </w:comment>
  <w:comment w:id="2" w:author="Simon Koblar" w:date="2025-05-07T15:24:00Z" w:initials="SK">
    <w:p w14:paraId="487C7333" w14:textId="77777777" w:rsidR="002B3E57" w:rsidRDefault="002B3E57" w:rsidP="002B3E57">
      <w:pPr>
        <w:pStyle w:val="Pripombabesedilo"/>
      </w:pPr>
      <w:r>
        <w:rPr>
          <w:rStyle w:val="Pripombasklic"/>
        </w:rPr>
        <w:annotationRef/>
      </w:r>
      <w:r>
        <w:t>V seznamu na koncu manjka pika</w:t>
      </w:r>
    </w:p>
  </w:comment>
  <w:comment w:id="3" w:author="Simon Koblar" w:date="2025-05-07T15:16:00Z" w:initials="SK">
    <w:p w14:paraId="433C1973" w14:textId="00E851C6" w:rsidR="002B5D6D" w:rsidRDefault="002B5D6D" w:rsidP="002B5D6D">
      <w:pPr>
        <w:pStyle w:val="Pripombabesedilo"/>
      </w:pPr>
      <w:r>
        <w:rPr>
          <w:rStyle w:val="Pripombasklic"/>
        </w:rPr>
        <w:annotationRef/>
      </w:r>
      <w:r>
        <w:t>Če ni avtorja, je poleg naslova potrebno navesti tudi nosilca avtorskih odgovorornosti.</w:t>
      </w:r>
    </w:p>
  </w:comment>
  <w:comment w:id="4" w:author="Simon Koblar" w:date="2025-05-07T15:16:00Z" w:initials="SK">
    <w:p w14:paraId="264D5326" w14:textId="77777777" w:rsidR="00FA4098" w:rsidRDefault="00FA4098" w:rsidP="00FA4098">
      <w:pPr>
        <w:pStyle w:val="Pripombabesedilo"/>
      </w:pPr>
      <w:r>
        <w:rPr>
          <w:rStyle w:val="Pripombasklic"/>
        </w:rPr>
        <w:annotationRef/>
      </w:r>
      <w:r>
        <w:t>Daj med druge vire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C212A9" w15:done="1"/>
  <w15:commentEx w15:paraId="0E37BA3A" w15:paraIdParent="6DC212A9" w15:done="1"/>
  <w15:commentEx w15:paraId="487C7333" w15:done="1"/>
  <w15:commentEx w15:paraId="433C1973" w15:done="1"/>
  <w15:commentEx w15:paraId="264D53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79C9A" w16cex:dateUtc="2025-05-06T10:31:00Z"/>
  <w16cex:commentExtensible w16cex:durableId="4D64D6FB" w16cex:dateUtc="2025-05-07T13:03:00Z"/>
  <w16cex:commentExtensible w16cex:durableId="42C8164A" w16cex:dateUtc="2025-05-07T13:24:00Z"/>
  <w16cex:commentExtensible w16cex:durableId="3E144230" w16cex:dateUtc="2025-05-07T13:16:00Z"/>
  <w16cex:commentExtensible w16cex:durableId="5B07B6DF" w16cex:dateUtc="2025-05-07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C212A9" w16cid:durableId="15379C9A"/>
  <w16cid:commentId w16cid:paraId="0E37BA3A" w16cid:durableId="4D64D6FB"/>
  <w16cid:commentId w16cid:paraId="487C7333" w16cid:durableId="42C8164A"/>
  <w16cid:commentId w16cid:paraId="433C1973" w16cid:durableId="3E144230"/>
  <w16cid:commentId w16cid:paraId="264D5326" w16cid:durableId="5B07B6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8278" w14:textId="77777777" w:rsidR="00646B57" w:rsidRDefault="00646B57" w:rsidP="00A41F2B">
      <w:pPr>
        <w:spacing w:after="0" w:line="240" w:lineRule="auto"/>
      </w:pPr>
      <w:r>
        <w:separator/>
      </w:r>
    </w:p>
  </w:endnote>
  <w:endnote w:type="continuationSeparator" w:id="0">
    <w:p w14:paraId="76A36BA6" w14:textId="77777777" w:rsidR="00646B57" w:rsidRDefault="00646B57" w:rsidP="00A4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B4D6" w14:textId="77777777" w:rsidR="00646B57" w:rsidRDefault="00646B57" w:rsidP="00A41F2B">
      <w:pPr>
        <w:spacing w:after="0" w:line="240" w:lineRule="auto"/>
      </w:pPr>
      <w:r>
        <w:separator/>
      </w:r>
    </w:p>
  </w:footnote>
  <w:footnote w:type="continuationSeparator" w:id="0">
    <w:p w14:paraId="63E1F6CD" w14:textId="77777777" w:rsidR="00646B57" w:rsidRDefault="00646B57" w:rsidP="00A41F2B">
      <w:pPr>
        <w:spacing w:after="0" w:line="240" w:lineRule="auto"/>
      </w:pPr>
      <w:r>
        <w:continuationSeparator/>
      </w:r>
    </w:p>
  </w:footnote>
  <w:footnote w:id="1">
    <w:p w14:paraId="6E63C9B5" w14:textId="21E028A9" w:rsidR="00A41F2B" w:rsidRPr="00326CE5" w:rsidRDefault="00A41F2B" w:rsidP="00A41F2B">
      <w:pPr>
        <w:pStyle w:val="Sprotnaopomba-besedilo"/>
        <w:rPr>
          <w:rFonts w:cs="Arial"/>
        </w:rPr>
      </w:pPr>
      <w:r w:rsidRPr="00326CE5">
        <w:rPr>
          <w:rStyle w:val="Sprotnaopomba-sklic"/>
          <w:rFonts w:cs="Arial"/>
        </w:rPr>
        <w:footnoteRef/>
      </w:r>
      <w:r w:rsidRPr="00326CE5">
        <w:rPr>
          <w:rFonts w:cs="Arial"/>
        </w:rPr>
        <w:t xml:space="preserve"> </w:t>
      </w:r>
      <w:r w:rsidRPr="00326CE5">
        <w:rPr>
          <w:rFonts w:cs="Arial"/>
        </w:rPr>
        <w:fldChar w:fldCharType="begin"/>
      </w:r>
      <w:r w:rsidR="0016266B">
        <w:rPr>
          <w:rFonts w:cs="Arial"/>
        </w:rPr>
        <w:instrText xml:space="preserve"> ADDIN ZOTERO_ITEM CSL_CITATION {"citationID":"NLBYw003","properties":{"formattedCitation":"Mulec, 2017.","plainCitation":"Mulec, 2017.","noteIndex":1},"citationItems":[{"id":"Tm63idIn/mLTrooXD","uris":["http://zotero.org/users/12975622/items/S25529UN"],"itemData":{"id":25769,"type":"book","event-place":"Ljubljana","ISBN":"978-961-6942-32-4","number-of-pages":"171","publisher":"Nova obzorja","publisher-place":"Ljubljana","title":"Ponižani in razžaljeni funkcionarji, uradniki in javni uslužbenci","author":[{"family":"Mulec","given":"Breda"}],"issued":{"date-parts":[["2017"]]}}}],"schema":"https://github.com/citation-style-language/schema/raw/master/csl-citation.json"} </w:instrText>
      </w:r>
      <w:r w:rsidRPr="00326CE5">
        <w:rPr>
          <w:rFonts w:cs="Arial"/>
        </w:rPr>
        <w:fldChar w:fldCharType="separate"/>
      </w:r>
      <w:r w:rsidR="00126087" w:rsidRPr="00326CE5">
        <w:rPr>
          <w:rFonts w:cs="Arial"/>
        </w:rPr>
        <w:t>Mulec, 2017.</w:t>
      </w:r>
      <w:r w:rsidRPr="00326CE5">
        <w:rPr>
          <w:rFonts w:cs="Arial"/>
        </w:rPr>
        <w:fldChar w:fldCharType="end"/>
      </w:r>
    </w:p>
  </w:footnote>
  <w:footnote w:id="2">
    <w:p w14:paraId="6C3FF001" w14:textId="4A831438" w:rsidR="00D05BB5" w:rsidRPr="00326CE5" w:rsidRDefault="00D05BB5">
      <w:pPr>
        <w:pStyle w:val="Sprotnaopomba-besedilo"/>
        <w:rPr>
          <w:rFonts w:cs="Arial"/>
        </w:rPr>
      </w:pPr>
      <w:r w:rsidRPr="00326CE5">
        <w:rPr>
          <w:rStyle w:val="Sprotnaopomba-sklic"/>
          <w:rFonts w:cs="Arial"/>
        </w:rPr>
        <w:footnoteRef/>
      </w:r>
      <w:r w:rsidRPr="00326CE5">
        <w:rPr>
          <w:rFonts w:cs="Arial"/>
        </w:rPr>
        <w:t xml:space="preserve"> </w:t>
      </w:r>
      <w:r w:rsidRPr="00326CE5">
        <w:rPr>
          <w:rFonts w:cs="Arial"/>
        </w:rPr>
        <w:fldChar w:fldCharType="begin"/>
      </w:r>
      <w:r w:rsidR="0016266B">
        <w:rPr>
          <w:rFonts w:cs="Arial"/>
        </w:rPr>
        <w:instrText xml:space="preserve"> ADDIN ZOTERO_ITEM CSL_CITATION {"citationID":"NbU8Jxun","properties":{"formattedCitation":"Prav tam, str. 5.","plainCitation":"Prav tam, str. 5.","noteIndex":2},"citationItems":[{"id":"Tm63idIn/mLTrooXD","uris":["http://zotero.org/users/12975622/items/S25529UN"],"itemData":{"id":25769,"type":"book","event-place":"Ljubljana","ISBN":"978-961-6942-32-4","number-of-pages":"171","publisher":"Nova obzorja","publisher-place":"Ljubljana","title":"Ponižani in razžaljeni funkcionarji, uradniki in javni uslužbenci","author":[{"family":"Mulec","given":"Breda"}],"issued":{"date-parts":[["2017"]]}},"locator":"5","label":"page"}],"schema":"https://github.com/citation-style-language/schema/raw/master/csl-citation.json"} </w:instrText>
      </w:r>
      <w:r w:rsidRPr="00326CE5">
        <w:rPr>
          <w:rFonts w:cs="Arial"/>
        </w:rPr>
        <w:fldChar w:fldCharType="separate"/>
      </w:r>
      <w:r w:rsidR="00126087" w:rsidRPr="00326CE5">
        <w:rPr>
          <w:rFonts w:cs="Arial"/>
        </w:rPr>
        <w:t>Prav tam, str. 5.</w:t>
      </w:r>
      <w:r w:rsidRPr="00326CE5">
        <w:rPr>
          <w:rFonts w:cs="Arial"/>
        </w:rPr>
        <w:fldChar w:fldCharType="end"/>
      </w:r>
    </w:p>
  </w:footnote>
  <w:footnote w:id="3">
    <w:p w14:paraId="27CD1807" w14:textId="648A46AD" w:rsidR="00DB292D" w:rsidRPr="00326CE5" w:rsidRDefault="00DB292D">
      <w:pPr>
        <w:pStyle w:val="Sprotnaopomba-besedilo"/>
        <w:rPr>
          <w:rFonts w:cs="Arial"/>
        </w:rPr>
      </w:pPr>
      <w:r w:rsidRPr="00326CE5">
        <w:rPr>
          <w:rStyle w:val="Sprotnaopomba-sklic"/>
          <w:rFonts w:cs="Arial"/>
        </w:rPr>
        <w:footnoteRef/>
      </w:r>
      <w:r w:rsidRPr="00326CE5">
        <w:rPr>
          <w:rFonts w:cs="Arial"/>
        </w:rPr>
        <w:t xml:space="preserve"> </w:t>
      </w:r>
      <w:r w:rsidRPr="00326CE5">
        <w:rPr>
          <w:rFonts w:cs="Arial"/>
        </w:rPr>
        <w:fldChar w:fldCharType="begin"/>
      </w:r>
      <w:r w:rsidR="0016266B">
        <w:rPr>
          <w:rFonts w:cs="Arial"/>
        </w:rPr>
        <w:instrText xml:space="preserve"> ADDIN ZOTERO_ITEM CSL_CITATION {"citationID":"1wRwXo2q","properties":{"formattedCitation":"\\uc0\\u352{}ipec et al., 2001.","plainCitation":"Šipec et al., 2001.","noteIndex":3},"citationItems":[{"id":"Tm63idIn/dERNT4HV","uris":["http://zotero.org/users/12975622/items/EMRAPTGV"],"itemData":{"id":25837,"type":"book","edition":"1. natis","event-place":"Ljubljana","ISBN":"86-7061-271-2","number-of-pages":"408","publisher":"GV Založba","publisher-place":"Ljubljana","title":"Začasne odredbe v civilnih sodnih postopkih, postopkih pred delovnimi in socialnimi sodišči, upravnimi sodišči, ustavnim sodiščem ter v upravnem postopku","author":[{"family":"Šipec","given":"Miha"},{"family":"Plavšak","given":"Nina"},{"family":"Klampfer","given":"Marta"},{"family":"Jerovšek","given":"Tone"},{"family":"Čebulj","given":"Janez"}],"editor":[{"family":"Fajdiga","given":"Barbara"},{"family":"Prepeluh","given":"Natalija"},{"family":"Fortuna","given":"Vesna"}],"issued":{"date-parts":[["2001"]]}}}],"schema":"https://github.com/citation-style-language/schema/raw/master/csl-citation.json"} </w:instrText>
      </w:r>
      <w:r w:rsidRPr="00326CE5">
        <w:rPr>
          <w:rFonts w:cs="Arial"/>
        </w:rPr>
        <w:fldChar w:fldCharType="separate"/>
      </w:r>
      <w:proofErr w:type="spellStart"/>
      <w:r w:rsidR="00126087" w:rsidRPr="00326CE5">
        <w:rPr>
          <w:rFonts w:cs="Arial"/>
          <w:kern w:val="0"/>
        </w:rPr>
        <w:t>Šipec</w:t>
      </w:r>
      <w:proofErr w:type="spellEnd"/>
      <w:r w:rsidR="00126087" w:rsidRPr="00326CE5">
        <w:rPr>
          <w:rFonts w:cs="Arial"/>
          <w:kern w:val="0"/>
        </w:rPr>
        <w:t xml:space="preserve"> et </w:t>
      </w:r>
      <w:proofErr w:type="spellStart"/>
      <w:r w:rsidR="00126087" w:rsidRPr="00326CE5">
        <w:rPr>
          <w:rFonts w:cs="Arial"/>
          <w:kern w:val="0"/>
        </w:rPr>
        <w:t>al</w:t>
      </w:r>
      <w:proofErr w:type="spellEnd"/>
      <w:r w:rsidR="00126087" w:rsidRPr="00326CE5">
        <w:rPr>
          <w:rFonts w:cs="Arial"/>
          <w:kern w:val="0"/>
        </w:rPr>
        <w:t>., 2001.</w:t>
      </w:r>
      <w:r w:rsidRPr="00326CE5">
        <w:rPr>
          <w:rFonts w:cs="Arial"/>
        </w:rPr>
        <w:fldChar w:fldCharType="end"/>
      </w:r>
    </w:p>
  </w:footnote>
  <w:footnote w:id="4">
    <w:p w14:paraId="75C38D49" w14:textId="70CBB3F5" w:rsidR="00DD6F11" w:rsidRPr="00326CE5" w:rsidRDefault="00DD6F11">
      <w:pPr>
        <w:pStyle w:val="Sprotnaopomba-besedilo"/>
        <w:rPr>
          <w:rFonts w:cs="Arial"/>
        </w:rPr>
      </w:pPr>
      <w:r w:rsidRPr="00326CE5">
        <w:rPr>
          <w:rStyle w:val="Sprotnaopomba-sklic"/>
          <w:rFonts w:cs="Arial"/>
        </w:rPr>
        <w:footnoteRef/>
      </w:r>
      <w:r w:rsidRPr="00326CE5">
        <w:rPr>
          <w:rFonts w:cs="Arial"/>
        </w:rPr>
        <w:t xml:space="preserve"> </w:t>
      </w:r>
      <w:r w:rsidRPr="00326CE5">
        <w:rPr>
          <w:rFonts w:cs="Arial"/>
        </w:rPr>
        <w:fldChar w:fldCharType="begin"/>
      </w:r>
      <w:r w:rsidR="0016266B">
        <w:rPr>
          <w:rFonts w:cs="Arial"/>
        </w:rPr>
        <w:instrText xml:space="preserve"> ADDIN ZOTERO_ITEM CSL_CITATION {"citationID":"gKuJ3peO","properties":{"formattedCitation":"Poro\\uc0\\u269{}ilo o delu za leto 2015, 2016, str. 50.","plainCitation":"Poročilo o delu za leto 2015, 2016, str. 50.","noteIndex":4},"citationItems":[{"id":"Tm63idIn/jwXewfCN","uris":["http://zotero.org/users/12975622/items/XTBUIEW4"],"itemData":{"id":25808,"type":"report","event-place":"Ljubljana","publisher":"Državno pravobranilstvo Republike Slovenije","publisher-place":"Ljubljana","title":"Poročilo o delu za leto 2015","issued":{"date-parts":[["2016"]]}},"locator":"50","label":"page"}],"schema":"https://github.com/citation-style-language/schema/raw/master/csl-citation.json"} </w:instrText>
      </w:r>
      <w:r w:rsidRPr="00326CE5">
        <w:rPr>
          <w:rFonts w:cs="Arial"/>
        </w:rPr>
        <w:fldChar w:fldCharType="separate"/>
      </w:r>
      <w:r w:rsidR="00126087" w:rsidRPr="00326CE5">
        <w:rPr>
          <w:rFonts w:cs="Arial"/>
          <w:kern w:val="0"/>
        </w:rPr>
        <w:t>Poročilo o delu za leto 2015, 2016, str. 50.</w:t>
      </w:r>
      <w:r w:rsidRPr="00326CE5">
        <w:rPr>
          <w:rFonts w:cs="Arial"/>
        </w:rPr>
        <w:fldChar w:fldCharType="end"/>
      </w:r>
    </w:p>
  </w:footnote>
  <w:footnote w:id="5">
    <w:p w14:paraId="4845EFBB" w14:textId="5AF88A4B" w:rsidR="008E6C6C" w:rsidRPr="00326CE5" w:rsidRDefault="008E6C6C">
      <w:pPr>
        <w:pStyle w:val="Sprotnaopomba-besedilo"/>
        <w:rPr>
          <w:rFonts w:cs="Arial"/>
        </w:rPr>
      </w:pPr>
      <w:r w:rsidRPr="00326CE5">
        <w:rPr>
          <w:rStyle w:val="Sprotnaopomba-sklic"/>
          <w:rFonts w:cs="Arial"/>
        </w:rPr>
        <w:footnoteRef/>
      </w:r>
      <w:r w:rsidRPr="00326CE5">
        <w:rPr>
          <w:rFonts w:cs="Arial"/>
        </w:rPr>
        <w:t xml:space="preserve"> </w:t>
      </w:r>
      <w:r w:rsidRPr="00326CE5">
        <w:rPr>
          <w:rFonts w:cs="Arial"/>
        </w:rPr>
        <w:fldChar w:fldCharType="begin"/>
      </w:r>
      <w:r w:rsidR="0016266B">
        <w:rPr>
          <w:rFonts w:cs="Arial"/>
        </w:rPr>
        <w:instrText xml:space="preserve"> ADDIN ZOTERO_ITEM CSL_CITATION {"citationID":"pXlqQoVi","properties":{"formattedCitation":"Bro\\uc0\\u382{}i\\uc0\\u269{}, 2007, str. 22.","plainCitation":"Brožič, 2007, str. 22.","noteIndex":5},"citationItems":[{"id":"Tm63idIn/e9oUhi4b","uris":["http://zotero.org/users/12975622/items/QZXS2JNZ"],"itemData":{"id":25765,"type":"thesis","archive":"Repozitorij Univerze v Ljubljani","event-place":"Ljubljana","genre":"Magistrsko delo","language":"slv","number-of-pages":"125","publisher":"Univerza v Ljubljani, Fakulteta za družbene vede","publisher-place":"Ljubljana","source":"Univerza v Ljubljani","title":"Evalvacije programov usposabljanja v državni upravi","URL":"http://dk.fdv.uni-lj.si/magistrska/pdfs/mag_Brozic-Liliana.PDF","author":[{"family":"Brožič","given":"Liliana"}],"contributor":[{"family":"Mesec","given":"Blaž"},{"family":"Uhan","given":"Samo"}],"accessed":{"date-parts":[["2025",5,4]]},"issued":{"date-parts":[["2007"]]}},"locator":"22","label":"page"}],"schema":"https://github.com/citation-style-language/schema/raw/master/csl-citation.json"} </w:instrText>
      </w:r>
      <w:r w:rsidRPr="00326CE5">
        <w:rPr>
          <w:rFonts w:cs="Arial"/>
        </w:rPr>
        <w:fldChar w:fldCharType="separate"/>
      </w:r>
      <w:r w:rsidR="00126087" w:rsidRPr="00326CE5">
        <w:rPr>
          <w:rFonts w:cs="Arial"/>
          <w:kern w:val="0"/>
        </w:rPr>
        <w:t>Brožič, 2007, str. 22.</w:t>
      </w:r>
      <w:r w:rsidRPr="00326CE5">
        <w:rPr>
          <w:rFonts w:cs="Arial"/>
        </w:rPr>
        <w:fldChar w:fldCharType="end"/>
      </w:r>
    </w:p>
  </w:footnote>
  <w:footnote w:id="6">
    <w:p w14:paraId="7E61E736" w14:textId="09E26C84" w:rsidR="001F74E1" w:rsidRPr="00326CE5" w:rsidRDefault="001F74E1">
      <w:pPr>
        <w:pStyle w:val="Sprotnaopomba-besedilo"/>
        <w:rPr>
          <w:rFonts w:cs="Arial"/>
        </w:rPr>
      </w:pPr>
      <w:r w:rsidRPr="00326CE5">
        <w:rPr>
          <w:rStyle w:val="Sprotnaopomba-sklic"/>
          <w:rFonts w:cs="Arial"/>
        </w:rPr>
        <w:footnoteRef/>
      </w:r>
      <w:r w:rsidRPr="00326CE5">
        <w:rPr>
          <w:rFonts w:cs="Arial"/>
        </w:rPr>
        <w:t xml:space="preserve"> </w:t>
      </w:r>
      <w:r w:rsidRPr="00326CE5">
        <w:rPr>
          <w:rFonts w:cs="Arial"/>
        </w:rPr>
        <w:fldChar w:fldCharType="begin"/>
      </w:r>
      <w:r w:rsidR="0016266B">
        <w:rPr>
          <w:rFonts w:cs="Arial"/>
        </w:rPr>
        <w:instrText xml:space="preserve"> ADDIN ZOTERO_ITEM CSL_CITATION {"citationID":"1R0IfjP0","properties":{"formattedCitation":"Polak Petri\\uc0\\u269{}, 2014, str. 5.","plainCitation":"Polak Petrič, 2014, str. 5.","noteIndex":6},"citationItems":[{"id":"Tm63idIn/4nuA3dS3","uris":["http://zotero.org/users/12975622/items/GPPJVTVG"],"itemData":{"id":25766,"type":"thesis","event-place":"Ljubljana","genre":"doktorska disertacija","number-of-pages":"262","publisher":"Nova univerza, Evropska pravna fakulteta","publisher-place":"Ljubljana","title":"International legal protection of persons in the event of natural disasters","URL":"https://revis.openscience.si/IzpisGradiva.php?id=3542","author":[{"family":"Polak Petrič","given":"Ana"}],"issued":{"date-parts":[["2014"]]}},"locator":"5","label":"page"}],"schema":"https://github.com/citation-style-language/schema/raw/master/csl-citation.json"} </w:instrText>
      </w:r>
      <w:r w:rsidRPr="00326CE5">
        <w:rPr>
          <w:rFonts w:cs="Arial"/>
        </w:rPr>
        <w:fldChar w:fldCharType="separate"/>
      </w:r>
      <w:r w:rsidR="00126087" w:rsidRPr="00326CE5">
        <w:rPr>
          <w:rFonts w:cs="Arial"/>
          <w:kern w:val="0"/>
        </w:rPr>
        <w:t>Polak Petrič, 2014, str. 5.</w:t>
      </w:r>
      <w:r w:rsidRPr="00326CE5">
        <w:rPr>
          <w:rFonts w:cs="Arial"/>
        </w:rPr>
        <w:fldChar w:fldCharType="end"/>
      </w:r>
    </w:p>
  </w:footnote>
  <w:footnote w:id="7">
    <w:p w14:paraId="5AEA241B" w14:textId="41C94F0C" w:rsidR="0007684D" w:rsidRPr="00326CE5" w:rsidRDefault="0007684D">
      <w:pPr>
        <w:pStyle w:val="Sprotnaopomba-besedilo"/>
        <w:rPr>
          <w:rFonts w:cs="Arial"/>
        </w:rPr>
      </w:pPr>
      <w:r w:rsidRPr="00326CE5">
        <w:rPr>
          <w:rStyle w:val="Sprotnaopomba-sklic"/>
          <w:rFonts w:cs="Arial"/>
        </w:rPr>
        <w:footnoteRef/>
      </w:r>
      <w:r w:rsidRPr="00326CE5">
        <w:rPr>
          <w:rFonts w:cs="Arial"/>
        </w:rPr>
        <w:t xml:space="preserve"> </w:t>
      </w:r>
      <w:r w:rsidRPr="00326CE5">
        <w:rPr>
          <w:rFonts w:cs="Arial"/>
        </w:rPr>
        <w:fldChar w:fldCharType="begin"/>
      </w:r>
      <w:r w:rsidR="0016266B">
        <w:rPr>
          <w:rFonts w:cs="Arial"/>
        </w:rPr>
        <w:instrText xml:space="preserve"> ADDIN ZOTERO_ITEM CSL_CITATION {"citationID":"DDnbATvy","properties":{"formattedCitation":"Prav tam, str. 8.","plainCitation":"Prav tam, str. 8.","noteIndex":7},"citationItems":[{"id":"Tm63idIn/4nuA3dS3","uris":["http://zotero.org/users/12975622/items/GPPJVTVG"],"itemData":{"id":25766,"type":"thesis","event-place":"Ljubljana","genre":"doktorska disertacija","number-of-pages":"262","publisher":"Nova univerza, Evropska pravna fakulteta","publisher-place":"Ljubljana","title":"International legal protection of persons in the event of natural disasters","URL":"https://revis.openscience.si/IzpisGradiva.php?id=3542","author":[{"family":"Polak Petrič","given":"Ana"}],"issued":{"date-parts":[["2014"]]}},"locator":"8","label":"page"}],"schema":"https://github.com/citation-style-language/schema/raw/master/csl-citation.json"} </w:instrText>
      </w:r>
      <w:r w:rsidRPr="00326CE5">
        <w:rPr>
          <w:rFonts w:cs="Arial"/>
        </w:rPr>
        <w:fldChar w:fldCharType="separate"/>
      </w:r>
      <w:r w:rsidR="00126087" w:rsidRPr="00326CE5">
        <w:rPr>
          <w:rFonts w:cs="Arial"/>
        </w:rPr>
        <w:t>Prav tam, str. 8.</w:t>
      </w:r>
      <w:r w:rsidRPr="00326CE5">
        <w:rPr>
          <w:rFonts w:cs="Arial"/>
        </w:rPr>
        <w:fldChar w:fldCharType="end"/>
      </w:r>
    </w:p>
  </w:footnote>
  <w:footnote w:id="8">
    <w:p w14:paraId="61073173" w14:textId="44496D42" w:rsidR="00597953" w:rsidRDefault="00597953">
      <w:pPr>
        <w:pStyle w:val="Sprotnaopomba-besedilo"/>
      </w:pPr>
      <w:r w:rsidRPr="00326CE5">
        <w:rPr>
          <w:rStyle w:val="Sprotnaopomba-sklic"/>
          <w:rFonts w:cs="Arial"/>
        </w:rPr>
        <w:footnoteRef/>
      </w:r>
      <w:r w:rsidRPr="00326CE5">
        <w:rPr>
          <w:rFonts w:cs="Arial"/>
        </w:rPr>
        <w:t xml:space="preserve"> </w:t>
      </w:r>
      <w:r w:rsidRPr="00326CE5">
        <w:rPr>
          <w:rFonts w:cs="Arial"/>
        </w:rPr>
        <w:fldChar w:fldCharType="begin"/>
      </w:r>
      <w:r w:rsidR="0016266B">
        <w:rPr>
          <w:rFonts w:cs="Arial"/>
        </w:rPr>
        <w:instrText xml:space="preserve"> ADDIN ZOTERO_ITEM CSL_CITATION {"citationID":"LzerdVan","properties":{"formattedCitation":"\\uc0\\u352{}turm et al., 2004.","plainCitation":"Šturm et al., 2004.","noteIndex":8},"citationItems":[{"id":"Tm63idIn/XUGOmsIi","uris":["http://zotero.org/users/12975622/items/5EWYISFI"],"itemData":{"id":25838,"type":"book","event-place":"Celje","ISBN":"961-218-520-4","number-of-pages":"219","publisher":"Mohorjeva družba","publisher-place":"Celje","title":"Sveto in svetno: pravni vidiki verske svobode","author":[{"family":"Šturm","given":"Lovro"},{"family":"Drenik Bavdek","given":"Simona"},{"family":"Prepeluh","given":"Urška"}],"issued":{"date-parts":[["2004"]]}}}],"schema":"https://github.com/citation-style-language/schema/raw/master/csl-citation.json"} </w:instrText>
      </w:r>
      <w:r w:rsidRPr="00326CE5">
        <w:rPr>
          <w:rFonts w:cs="Arial"/>
        </w:rPr>
        <w:fldChar w:fldCharType="separate"/>
      </w:r>
      <w:r w:rsidR="00126087" w:rsidRPr="00326CE5">
        <w:rPr>
          <w:rFonts w:cs="Arial"/>
          <w:kern w:val="0"/>
        </w:rPr>
        <w:t xml:space="preserve">Šturm et </w:t>
      </w:r>
      <w:proofErr w:type="spellStart"/>
      <w:r w:rsidR="00126087" w:rsidRPr="00326CE5">
        <w:rPr>
          <w:rFonts w:cs="Arial"/>
          <w:kern w:val="0"/>
        </w:rPr>
        <w:t>al</w:t>
      </w:r>
      <w:proofErr w:type="spellEnd"/>
      <w:r w:rsidR="00126087" w:rsidRPr="00326CE5">
        <w:rPr>
          <w:rFonts w:cs="Arial"/>
          <w:kern w:val="0"/>
        </w:rPr>
        <w:t>., 2004.</w:t>
      </w:r>
      <w:r w:rsidRPr="00326CE5">
        <w:rPr>
          <w:rFonts w:cs="Arial"/>
        </w:rPr>
        <w:fldChar w:fldCharType="end"/>
      </w:r>
    </w:p>
  </w:footnote>
  <w:footnote w:id="9">
    <w:p w14:paraId="053E0D0F" w14:textId="45FF24C5" w:rsidR="00A41F2B" w:rsidRDefault="00A41F2B" w:rsidP="00A41F2B">
      <w:pPr>
        <w:pStyle w:val="Sprotnaopomba-besedilo"/>
      </w:pPr>
      <w:r>
        <w:rPr>
          <w:rStyle w:val="Sprotnaopomba-sklic"/>
        </w:rPr>
        <w:footnoteRef/>
      </w:r>
      <w:r>
        <w:t xml:space="preserve"> </w:t>
      </w:r>
      <w:r>
        <w:fldChar w:fldCharType="begin"/>
      </w:r>
      <w:r w:rsidR="0016266B">
        <w:instrText xml:space="preserve"> ADDIN ZOTERO_ITEM CSL_CITATION {"citationID":"n4CrMBe7","properties":{"formattedCitation":"Letnar \\uc0\\u268{}erni\\uc0\\u269{}, 2013, str. 25; Manrique et al., 2017.","plainCitation":"Letnar Černič, 2013, str. 25; Manrique et al., 2017.","noteIndex":9},"citationItems":[{"id":"Tm63idIn/USlHJpOT","uris":["http://zotero.org/users/12975622/items/HJDRIHLK"],"itemData":{"id":25775,"type":"article-journal","container-title":"Dignitas","ISSN":"1408-9653","issue":"57/58","journalAbbreviation":"Dignitas","page":"183-202","title":"Pravica do družinskega življenja v sodni praksi Evropskega sodišča za človekove pravice","author":[{"family":"Letnar Černič","given":"Jernej"}],"issued":{"date-parts":[["2013"]]}},"locator":"25","label":"page"},{"id":"Tm63idIn/pQxUPPRW","uris":["http://zotero.org/users/12975622/items/SNGWEPSY"],"itemData":{"id":25803,"type":"article-journal","abstract":"The authors expose a challenge that legal dogmatics represents to our legal institutions. Legal dogmatics often claims that it plays a necessary role in identifying legal rules and in solving their indeterminacies. Thus, legal dogmatics is to be viewed as an indispensable complement to legislation. Like legislation, dogmatics also attempts to provide judges with precise guidelines to help them pass the right decisions and avoid the arbitrary ones. Only under this assumption does dogmatics help to make more predictable decisions. However, the problem of dogmatics consists that the search for precision which is to intended to limit the arbitrariness of judicial decisions calls for distinctions that are per se arbitrary ones. In some cases, this arbitrariness results from an indeterminacy generated by vague rules, while in other cases the application of precise rules leads to arbitrariness because officials depart from the reasons that ground them. The challenge of dogmatics is to show that its contribution to rationality can be perceived as an improvement on the legislatorʹs contribution. That is, dogmatics must show why its rules can succeed where legislation inevitably fails for conceptual reasons. The authors of this paper claim the opposite. The application of dogmatic rules has the same conceptual difficulties as the application of legislated rules alone.Moreover, dogmatic solutions often contend with other formal justifications, i.e., reasons which ground legislated rules.","container-title":"Revus","DOI":"10.4000/revus.3806","ISSN":"1581-7652","issue":"31","journalAbbreviation":"Revus","page":"61-84","title":"Criminal law and legal dogmatics","author":[{"family":"Manrique","given":"María Laura"},{"family":"Navarro","given":"Pablo Eugenio"},{"family":"Peralta","given":"José Milton"}],"issued":{"date-parts":[["2017"]]}},"label":"page"}],"schema":"https://github.com/citation-style-language/schema/raw/master/csl-citation.json"} </w:instrText>
      </w:r>
      <w:r>
        <w:fldChar w:fldCharType="separate"/>
      </w:r>
      <w:r w:rsidR="00126087" w:rsidRPr="00126087">
        <w:rPr>
          <w:rFonts w:ascii="Aptos" w:hAnsi="Aptos" w:cs="Times New Roman"/>
          <w:kern w:val="0"/>
        </w:rPr>
        <w:t>Letnar Černič, 2013, str. 25; Manrique et al., 2017.</w:t>
      </w:r>
      <w:r>
        <w:fldChar w:fldCharType="end"/>
      </w:r>
    </w:p>
  </w:footnote>
  <w:footnote w:id="10">
    <w:p w14:paraId="0168AD54" w14:textId="2CBC0D50" w:rsidR="006E263E" w:rsidRDefault="006E263E" w:rsidP="006E263E">
      <w:pPr>
        <w:pStyle w:val="Sprotnaopomba-besedilo"/>
      </w:pPr>
      <w:r>
        <w:rPr>
          <w:rStyle w:val="Sprotnaopomba-sklic"/>
        </w:rPr>
        <w:footnoteRef/>
      </w:r>
      <w:r>
        <w:t xml:space="preserve"> </w:t>
      </w:r>
      <w:r>
        <w:fldChar w:fldCharType="begin"/>
      </w:r>
      <w:r w:rsidR="0016266B">
        <w:instrText xml:space="preserve"> ADDIN ZOTERO_ITEM CSL_CITATION {"citationID":"eq0NpU5a","properties":{"formattedCitation":"Chercasov et al., 2017, str. 2\\uc0\\u8211{}5.","plainCitation":"Chercasov et al., 2017, str. 2–5.","noteIndex":10},"citationItems":[{"id":"Tm63idIn/uZxbuUj5","uris":["http://zotero.org/users/12975622/items/PVGDBMQY"],"itemData":{"id":25800,"type":"article-journal","container-title":"Annales","ISSN":"1408-5348","issue":"4","journalAbbreviation":"Annales","page":"851-862","title":"The list of captives from the Turkish vessel Belifte as a source of information on the slave trade in the North-Western Caucasus in the early 19th centrury","volume":"27","author":[{"family":"Chercasov","given":"Aleksandr A."},{"family":"Ivantsov","given":"Vladimir G."},{"family":"Smigel","given":"Michal"},{"family":"Molchanova","given":"Violetta S."}],"issued":{"date-parts":[["2017"]]}},"locator":"2-5","label":"page"}],"schema":"https://github.com/citation-style-language/schema/raw/master/csl-citation.json"} </w:instrText>
      </w:r>
      <w:r>
        <w:fldChar w:fldCharType="separate"/>
      </w:r>
      <w:proofErr w:type="spellStart"/>
      <w:r w:rsidR="00126087" w:rsidRPr="00126087">
        <w:rPr>
          <w:rFonts w:ascii="Aptos" w:hAnsi="Aptos" w:cs="Times New Roman"/>
          <w:kern w:val="0"/>
        </w:rPr>
        <w:t>Chercasov</w:t>
      </w:r>
      <w:proofErr w:type="spellEnd"/>
      <w:r w:rsidR="00126087" w:rsidRPr="00126087">
        <w:rPr>
          <w:rFonts w:ascii="Aptos" w:hAnsi="Aptos" w:cs="Times New Roman"/>
          <w:kern w:val="0"/>
        </w:rPr>
        <w:t xml:space="preserve"> et </w:t>
      </w:r>
      <w:proofErr w:type="spellStart"/>
      <w:r w:rsidR="00126087" w:rsidRPr="00126087">
        <w:rPr>
          <w:rFonts w:ascii="Aptos" w:hAnsi="Aptos" w:cs="Times New Roman"/>
          <w:kern w:val="0"/>
        </w:rPr>
        <w:t>al</w:t>
      </w:r>
      <w:proofErr w:type="spellEnd"/>
      <w:r w:rsidR="00126087" w:rsidRPr="00126087">
        <w:rPr>
          <w:rFonts w:ascii="Aptos" w:hAnsi="Aptos" w:cs="Times New Roman"/>
          <w:kern w:val="0"/>
        </w:rPr>
        <w:t>., 2017, str. 2–5.</w:t>
      </w:r>
      <w:r>
        <w:fldChar w:fldCharType="end"/>
      </w:r>
    </w:p>
  </w:footnote>
  <w:footnote w:id="11">
    <w:p w14:paraId="3887A5EE" w14:textId="40106BBD" w:rsidR="00A41F2B" w:rsidRDefault="00A41F2B" w:rsidP="00A41F2B">
      <w:pPr>
        <w:pStyle w:val="Sprotnaopomba-besedilo"/>
      </w:pPr>
      <w:r>
        <w:rPr>
          <w:rStyle w:val="Sprotnaopomba-sklic"/>
        </w:rPr>
        <w:footnoteRef/>
      </w:r>
      <w:r>
        <w:t xml:space="preserve"> </w:t>
      </w:r>
      <w:r>
        <w:fldChar w:fldCharType="begin"/>
      </w:r>
      <w:r w:rsidR="0016266B">
        <w:instrText xml:space="preserve"> ADDIN ZOTERO_ITEM CSL_CITATION {"citationID":"z6ZmlyQy","properties":{"formattedCitation":"Rupel, 2018.","plainCitation":"Rupel, 2018.","noteIndex":11},"citationItems":[{"id":"Tm63idIn/WOhYsfQw","uris":["http://zotero.org/users/12975622/items/FJ6HDA2G"],"itemData":{"id":25779,"type":"article-newspaper","abstract":"Močna voditelja in ranjeni lev","container-title":"Delo","language":"sl-si","title":"Močna voditelja in ranjeni lev","URL":"https://old.delo.si/mnenja/gostujoce-pero/mocna-voditelja-in-ranjeni-lev.html","author":[{"family":"Rupel","given":"Dimitrij"}],"accessed":{"date-parts":[["2025",5,5]]},"issued":{"date-parts":[["2018",3,29]]}}}],"schema":"https://github.com/citation-style-language/schema/raw/master/csl-citation.json"} </w:instrText>
      </w:r>
      <w:r>
        <w:fldChar w:fldCharType="separate"/>
      </w:r>
      <w:r w:rsidR="00126087" w:rsidRPr="00126087">
        <w:rPr>
          <w:rFonts w:ascii="Aptos" w:hAnsi="Aptos"/>
        </w:rPr>
        <w:t>Rupel, 2018.</w:t>
      </w:r>
      <w:r>
        <w:fldChar w:fldCharType="end"/>
      </w:r>
    </w:p>
  </w:footnote>
  <w:footnote w:id="12">
    <w:p w14:paraId="44A8604A" w14:textId="0D846569" w:rsidR="0034769D" w:rsidRDefault="0034769D">
      <w:pPr>
        <w:pStyle w:val="Sprotnaopomba-besedilo"/>
      </w:pPr>
      <w:r>
        <w:rPr>
          <w:rStyle w:val="Sprotnaopomba-sklic"/>
        </w:rPr>
        <w:footnoteRef/>
      </w:r>
      <w:r>
        <w:t xml:space="preserve"> </w:t>
      </w:r>
      <w:r>
        <w:fldChar w:fldCharType="begin"/>
      </w:r>
      <w:r w:rsidR="0016266B">
        <w:instrText xml:space="preserve"> ADDIN ZOTERO_ITEM CSL_CITATION {"citationID":"qyardYIR","properties":{"formattedCitation":"Javornik, 2025.","plainCitation":"Javornik, 2025.","noteIndex":12},"citationItems":[{"id":"Tm63idIn/Hs6YHDhU","uris":["http://zotero.org/users/12975622/items/D6B276SK"],"itemData":{"id":25810,"type":"article-magazine","abstract":"Močna voditelja in ranjeni lev","container-title":"Jana","language":"sl-si","title":"Strokovnjaki o tem, zakaj je v družbi vse več nesramnih odraslih","URL":"https://svet24.si/magazin/jana/trendi/osebna-rast/nesramnost-odrasli-mladina-dan-podjed-spela-gornik-izidor-gasperlin-1816150","author":[{"family":"Javornik","given":"Sonja"}],"accessed":{"date-parts":[["2025",5,5]]},"issued":{"date-parts":[["2025",5,7]]}}}],"schema":"https://github.com/citation-style-language/schema/raw/master/csl-citation.json"} </w:instrText>
      </w:r>
      <w:r>
        <w:fldChar w:fldCharType="separate"/>
      </w:r>
      <w:r w:rsidR="00126087" w:rsidRPr="00126087">
        <w:rPr>
          <w:rFonts w:cs="Arial"/>
        </w:rPr>
        <w:t>Javornik, 2025.</w:t>
      </w:r>
      <w:r>
        <w:fldChar w:fldCharType="end"/>
      </w:r>
    </w:p>
  </w:footnote>
  <w:footnote w:id="13">
    <w:p w14:paraId="3F6E0781" w14:textId="001446DE" w:rsidR="00E43FF0" w:rsidRDefault="00E43FF0">
      <w:pPr>
        <w:pStyle w:val="Sprotnaopomba-besedilo"/>
      </w:pPr>
      <w:r>
        <w:rPr>
          <w:rStyle w:val="Sprotnaopomba-sklic"/>
        </w:rPr>
        <w:footnoteRef/>
      </w:r>
      <w:r>
        <w:t xml:space="preserve"> </w:t>
      </w:r>
      <w:r>
        <w:fldChar w:fldCharType="begin"/>
      </w:r>
      <w:r w:rsidR="0016266B">
        <w:instrText xml:space="preserve"> ADDIN ZOTERO_ITEM CSL_CITATION {"citationID":"rhXYV7b8","properties":{"formattedCitation":"Avbelj, 2016, str. 250.","plainCitation":"Avbelj, 2016, str. 250.","noteIndex":13},"citationItems":[{"id":"Tm63idIn/BDXHOzSt","uris":["http://zotero.org/users/12975622/items/4XS52YQA"],"itemData":{"id":25816,"type":"chapter","container-title":"Slovenske misli o mednarodnih odnosih in pravu: prispevki ob 80-letnici dr. Ernesta Petriča","event-place":"Ljubljana","note":"journalAbbreviation: Slovenske misli o mednarodnih odnosih in pravu: prispevki ob 80-letnici dr. Ernesta Petriča","page":"241-257","publisher":"Fakulteta za družbene vede, Založba FDV; Ministrstvo za zunanje zadeve Republike Slovenije","publisher-place":"Ljubljana","title":"(Mednarodno) pravo in občutek za pravičnost","author":[{"family":"Avbelj","given":"Matej"}],"editor":[{"family":"Zidar","given":"Andraž"},{"family":"Štiglic","given":"Sanja"},{"family":"Polak Petrič","given":"Ana"}],"issued":{"date-parts":[["2016"]]}},"locator":"250","label":"page"}],"schema":"https://github.com/citation-style-language/schema/raw/master/csl-citation.json"} </w:instrText>
      </w:r>
      <w:r>
        <w:fldChar w:fldCharType="separate"/>
      </w:r>
      <w:r w:rsidR="00126087" w:rsidRPr="00126087">
        <w:rPr>
          <w:rFonts w:cs="Arial"/>
        </w:rPr>
        <w:t>Avbelj, 2016, str. 250.</w:t>
      </w:r>
      <w:r>
        <w:fldChar w:fldCharType="end"/>
      </w:r>
    </w:p>
  </w:footnote>
  <w:footnote w:id="14">
    <w:p w14:paraId="7720B8AA" w14:textId="788DE202" w:rsidR="00A41F2B" w:rsidRDefault="00A41F2B" w:rsidP="00A41F2B">
      <w:pPr>
        <w:pStyle w:val="Sprotnaopomba-besedilo"/>
      </w:pPr>
      <w:r>
        <w:rPr>
          <w:rStyle w:val="Sprotnaopomba-sklic"/>
        </w:rPr>
        <w:footnoteRef/>
      </w:r>
      <w:r>
        <w:t xml:space="preserve"> </w:t>
      </w:r>
      <w:r w:rsidRPr="00AD0F73">
        <w:rPr>
          <w:rFonts w:cs="Arial"/>
        </w:rPr>
        <w:fldChar w:fldCharType="begin"/>
      </w:r>
      <w:r w:rsidR="0016266B">
        <w:rPr>
          <w:rFonts w:cs="Arial"/>
        </w:rPr>
        <w:instrText xml:space="preserve"> ADDIN ZOTERO_ITEM CSL_CITATION {"citationID":"gaudI8ad","properties":{"formattedCitation":"Bembi\\uc0\\u269{}, 2006, str. 33; Bro\\uc0\\u382{}i\\uc0\\u269{}, 2017, str. 11.","plainCitation":"Bembič, 2006, str. 33; Brožič, 2017, str. 11.","noteIndex":14},"citationItems":[{"id":"Tm63idIn/EK6n7tDO","uris":["http://zotero.org/users/12975622/items/LQXNYYA8"],"itemData":{"id":25789,"type":"paper-conference","abstract":"Slovenski organi lahko v postopkih pred Sodiščem ES v Luksemburgu aktivno sodelujejo pri ustvarjanju sodne prakse tega sodišča. Država namreč lahko aktivno sodeluje v vseh postopkih, ki tečejo zoper druge države ali druge organe skupnosti, in ne samo v postopku tožbe zoper Republiko Slovenijo oziroma v postopkih predhodnega odločanja po določbi 234. člena Pogodbe o ustanovitvi Evropske skupnosti. S svojimi stališči lahko aktivno prispeva k utrjevanju že sprejete oziroma sprejemanju nove sodne prakse. Trenutno v Republiki Sloveniji vse dejavnosti potekajo le na podlagi Pravilnika o sodelovanju državnih organov z Državnim pravobranilstvom glede postopkov pred Sodiščem ES, Sodiščem prve stopnje in Evropsko komisijo in postavlja se vprašanje, ali je ta pravilnik osnova za aktivno vključevanje posameznih slovenskih organov v različne postopke pred navedenim sodiščem.","event-place":"Ljubljana","event-title":"Dnevi slovenskih pravnikov 2006: od 12. do 14. oktobra, Portorož","ISBN":"0353-6521","page":"1092-1100","publisher":"Gospodarski vestnik","publisher-place":"Ljubljana","title":"Vloga slovenskih organov v zvezi s postopki pred Sodiščem ES v Luksemburgu","author":[{"family":"Bembič","given":"Lucijan"}],"issued":{"date-parts":[["2006"]]}},"locator":"33","label":"page"},{"id":"Tm63idIn/glBrrkiM","uris":["http://zotero.org/users/12975622/items/7EEWQVRJ"],"itemData":{"id":25782,"type":"paper-conference","abstract":"Evropska migrantska kriza v jeseni 2015 je zajela tudi Slovenijo. Slovensko dnevno časopisje je obširno poročalo o njej. Z vidika novinarskega diskurza je bilo napisanih nekaj člankov na to temo. Namen tega članka je ugotoviti koliko in na kakšen način so tiskani mediji poročali o Evropski migrantski krizi na primeru Slovenije in kdaj se je pojavilo problematiziranje varnostnega vidika Evropske migrantske krize v slovenskih tiskanih medijih. V njem ni uporabljena metoda novinarskega diskurza ampak vsebinska analiza poročanja glede na to ali je le ta bil pozitiven, negativen ali nevtralen do pojava migracij ter s kakšnega vidika so novinarji in drugi avtorji pisali o Evropski migrantski krizi.","container-title":"Zbornik prispevkov: VI. mednarodna doktorska znanstvenoraziskovalna konferenca","event-place":"Ljubljana","page":"17-24","publisher":"Nova univerza, Fakulteta za državne in evropske študije","publisher-place":"Ljubljana","title":"European migrant crisis 2015 in selected Slovenian printed media","URL":"https://fds.nova-uni.si/wp-content/uploads/2019/06/ZB_DR_FDS_FINAL.pdf","author":[{"family":"Brožič","given":"Liliana"}],"editor":[{"family":"Vodopivec","given":"Ines"},{"family":"Brožič","given":"Liliana"}],"issued":{"date-parts":[["2017"]]}},"locator":"11","label":"page"}],"schema":"https://github.com/citation-style-language/schema/raw/master/csl-citation.json"} </w:instrText>
      </w:r>
      <w:r w:rsidRPr="00AD0F73">
        <w:rPr>
          <w:rFonts w:cs="Arial"/>
        </w:rPr>
        <w:fldChar w:fldCharType="separate"/>
      </w:r>
      <w:proofErr w:type="spellStart"/>
      <w:r w:rsidR="00126087" w:rsidRPr="00AD0F73">
        <w:rPr>
          <w:rFonts w:cs="Arial"/>
          <w:kern w:val="0"/>
        </w:rPr>
        <w:t>Bembič</w:t>
      </w:r>
      <w:proofErr w:type="spellEnd"/>
      <w:r w:rsidR="00126087" w:rsidRPr="00AD0F73">
        <w:rPr>
          <w:rFonts w:cs="Arial"/>
          <w:kern w:val="0"/>
        </w:rPr>
        <w:t>, 2006, str. 33; Brožič, 2017, str. 11.</w:t>
      </w:r>
      <w:r w:rsidRPr="00AD0F73">
        <w:rPr>
          <w:rFonts w:cs="Arial"/>
        </w:rPr>
        <w:fldChar w:fldCharType="end"/>
      </w:r>
    </w:p>
  </w:footnote>
  <w:footnote w:id="15">
    <w:p w14:paraId="3D5942E6" w14:textId="0C07BE14" w:rsidR="00A41F2B" w:rsidRDefault="00A41F2B" w:rsidP="00A41F2B">
      <w:pPr>
        <w:pStyle w:val="Sprotnaopomba-besedilo"/>
      </w:pPr>
      <w:r>
        <w:rPr>
          <w:rStyle w:val="Sprotnaopomba-sklic"/>
        </w:rPr>
        <w:footnoteRef/>
      </w:r>
      <w:r>
        <w:t xml:space="preserve"> </w:t>
      </w:r>
      <w:r w:rsidRPr="00AD0F73">
        <w:rPr>
          <w:rFonts w:cs="Arial"/>
        </w:rPr>
        <w:fldChar w:fldCharType="begin"/>
      </w:r>
      <w:r w:rsidR="0016266B">
        <w:rPr>
          <w:rFonts w:cs="Arial"/>
        </w:rPr>
        <w:instrText xml:space="preserve"> ADDIN ZOTERO_ITEM CSL_CITATION {"citationID":"gl0xr17i","properties":{"formattedCitation":"Slovar - knjiga, v: Pravni terminolo\\uc0\\u353{}ki slovar, 2018, str. 143.","plainCitation":"Slovar - knjiga, v: Pravni terminološki slovar, 2018, str. 143.","noteIndex":15},"citationItems":[{"id":"Tm63idIn/pV4QgnkP","uris":["http://zotero.org/users/12975622/items/R97E8P9E"],"itemData":{"id":25790,"type":"entry-dictionary","collection-title":"Terminologišče","container-title":"Pravni terminološki slovar","event-place":"Ljubljana","ISBN":"978-961-05-0173-2","license":"https://creativecommons.org/licenses/by-nc-nd/4.0","note":"DOI: 10.3986/9789610501732","page":"143","publisher":"ZRC SAZU, Založba ZRC","publisher-place":"Ljubljana","source":"DOI.org (Crossref)","title":"Slovar - knjiga","URL":"https://isjfr.zrc-sazu.si/sl/terminologisce/slovarji/pravni#v","editor":[{"family":"Dugar","given":"Gregor"},{"family":"Fajfar","given":"Tanja"},{"family":"Humar","given":"Marjeta"},{"family":"Jemec Tomazin","given":"Mateja"},{"family":"Novak","given":"Aleš"},{"family":"Tičar","given":"Luka"},{"family":"Žagar Karer","given":"Mojca"}],"author":[{"family":"Accetto","given":"Matej"},{"family":"Ahtik","given":"Meta"},{"family":"Dugar","given":"Gregor"},{"family":"Fajfar","given":"Tanja"},{"family":"Ferčič","given":"Aleš"},{"family":"Filipčič","given":"Katja"},{"family":"Fortuna","given":"Stanislav"},{"family":"Gorkič","given":"Primož"},{"family":"Grad","given":"Franc"},{"family":"Humar","given":"Marjeta"},{"family":"Ivanjko","given":"Šime"},{"family":"Jemec Tomazin","given":"Mateja"},{"family":"Kaučič","given":"Igor"},{"family":"Končar","given":"Polonca"},{"family":"Kostelec","given":"Andreja"},{"family":"Kovač","given":"Polonca"},{"family":"Kranjc","given":"Vesna"},{"family":"Letnar Černič","given":"Jernej"},{"family":"Mežnar","given":"Špelca"},{"family":"Možina","given":"Damjan"},{"family":"Novak","given":"Aleš"},{"family":"Novak","given":"Barbara"},{"family":"Pirnat","given":"Rajko"},{"family":"Podlipnik","given":"Jernej"},{"family":"Polajnar Pavčnik","given":"Ada"},{"family":"Repas","given":"Martina"},{"family":"Sancin","given":"Vasilka"},{"family":"Selinšek","given":"Liljana"},{"family":"Strban","given":"Grega"},{"family":"Štefanec","given":"Iztok"},{"family":"Tičar","given":"Luka"},{"family":"Vlahek","given":"Ana"},{"family":"Wedam Lukić","given":"Dragica"},{"family":"Zagorc","given":"Saša"},{"family":"Žagar Karer","given":"Mojca"},{"family":"Žnidaršič Skubic","given":"Viktorija"}],"accessed":{"date-parts":[["2025",5,5]]},"issued":{"date-parts":[["2018",3,13]]}},"locator":"143","label":"page"}],"schema":"https://github.com/citation-style-language/schema/raw/master/csl-citation.json"} </w:instrText>
      </w:r>
      <w:r w:rsidRPr="00AD0F73">
        <w:rPr>
          <w:rFonts w:cs="Arial"/>
        </w:rPr>
        <w:fldChar w:fldCharType="separate"/>
      </w:r>
      <w:r w:rsidR="00126087" w:rsidRPr="00AD0F73">
        <w:rPr>
          <w:rFonts w:cs="Arial"/>
          <w:kern w:val="0"/>
        </w:rPr>
        <w:t>Slovar - knjiga, v: Pravni terminološki slovar, 2018, str. 143.</w:t>
      </w:r>
      <w:r w:rsidRPr="00AD0F73">
        <w:rPr>
          <w:rFonts w:cs="Arial"/>
        </w:rPr>
        <w:fldChar w:fldCharType="end"/>
      </w:r>
    </w:p>
  </w:footnote>
  <w:footnote w:id="16">
    <w:p w14:paraId="3B9C75EA" w14:textId="188C4557" w:rsidR="008D745F" w:rsidRDefault="008D745F">
      <w:pPr>
        <w:pStyle w:val="Sprotnaopomba-besedilo"/>
      </w:pPr>
      <w:r>
        <w:rPr>
          <w:rStyle w:val="Sprotnaopomba-sklic"/>
        </w:rPr>
        <w:footnoteRef/>
      </w:r>
      <w:r>
        <w:t xml:space="preserve"> </w:t>
      </w:r>
      <w:r>
        <w:fldChar w:fldCharType="begin"/>
      </w:r>
      <w:r w:rsidR="0016266B">
        <w:instrText xml:space="preserve"> ADDIN ZOTERO_ITEM CSL_CITATION {"citationID":"cQoFrZIg","properties":{"formattedCitation":"Elektronski slovar, v: Pravni terminolo\\uc0\\u353{}ki slovar, 2018.","plainCitation":"Elektronski slovar, v: Pravni terminološki slovar, 2018.","noteIndex":16},"citationItems":[{"id":"Tm63idIn/9Kxb2B5p","uris":["http://zotero.org/users/12975622/items/7N9H8ZMP"],"itemData":{"id":25809,"type":"entry-dictionary","collection-title":"Terminologišče","container-title":"Pravni terminološki slovar","event-place":"Ljubljana","ISBN":"978-961-05-0173-2","license":"https://creativecommons.org/licenses/by-nc-nd/4.0","note":"DOI: 10.3986/9789610501732","publisher":"ZRC SAZU, Založba ZRC","publisher-place":"Ljubljana","source":"DOI.org (Crossref)","title":"Elektronski slovar","URL":"https://isjfr.zrc-sazu.si/sl/terminologisce/slovarji/pravni#v","editor":[{"family":"Dugar","given":"Gregor"},{"family":"Fajfar","given":"Tanja"},{"family":"Humar","given":"Marjeta"},{"family":"Jemec Tomazin","given":"Mateja"},{"family":"Novak","given":"Aleš"},{"family":"Tičar","given":"Luka"},{"family":"Žagar Karer","given":"Mojca"}],"author":[{"family":"Accetto","given":"Matej"},{"family":"Ahtik","given":"Meta"},{"family":"Dugar","given":"Gregor"},{"family":"Fajfar","given":"Tanja"},{"family":"Ferčič","given":"Aleš"},{"family":"Filipčič","given":"Katja"},{"family":"Fortuna","given":"Stanislav"},{"family":"Gorkič","given":"Primož"},{"family":"Grad","given":"Franc"},{"family":"Humar","given":"Marjeta"},{"family":"Ivanjko","given":"Šime"},{"family":"Jemec Tomazin","given":"Mateja"},{"family":"Kaučič","given":"Igor"},{"family":"Končar","given":"Polonca"},{"family":"Kostelec","given":"Andreja"},{"family":"Kovač","given":"Polonca"},{"family":"Kranjc","given":"Vesna"},{"family":"Letnar Černič","given":"Jernej"},{"family":"Mežnar","given":"Špelca"},{"family":"Možina","given":"Damjan"},{"family":"Novak","given":"Aleš"},{"family":"Novak","given":"Barbara"},{"family":"Pirnat","given":"Rajko"},{"family":"Podlipnik","given":"Jernej"},{"family":"Polajnar Pavčnik","given":"Ada"},{"family":"Repas","given":"Martina"},{"family":"Sancin","given":"Vasilka"},{"family":"Selinšek","given":"Liljana"},{"family":"Strban","given":"Grega"},{"family":"Štefanec","given":"Iztok"},{"family":"Tičar","given":"Luka"},{"family":"Vlahek","given":"Ana"},{"family":"Wedam Lukić","given":"Dragica"},{"family":"Zagorc","given":"Saša"},{"family":"Žagar Karer","given":"Mojca"},{"family":"Žnidaršič Skubic","given":"Viktorija"}],"accessed":{"date-parts":[["2025",5,5]]},"issued":{"date-parts":[["2018",3,13]]}}}],"schema":"https://github.com/citation-style-language/schema/raw/master/csl-citation.json"} </w:instrText>
      </w:r>
      <w:r>
        <w:fldChar w:fldCharType="separate"/>
      </w:r>
      <w:r w:rsidR="00126087" w:rsidRPr="00126087">
        <w:rPr>
          <w:rFonts w:cs="Arial"/>
          <w:kern w:val="0"/>
        </w:rPr>
        <w:t>Elektronski slovar, v: Pravni terminološki slovar, 2018.</w:t>
      </w:r>
      <w:r>
        <w:fldChar w:fldCharType="end"/>
      </w:r>
    </w:p>
  </w:footnote>
  <w:footnote w:id="17">
    <w:p w14:paraId="5D797419" w14:textId="717E7D2E" w:rsidR="002B66E1" w:rsidRDefault="002B66E1">
      <w:pPr>
        <w:pStyle w:val="Sprotnaopomba-besedilo"/>
      </w:pPr>
      <w:r>
        <w:rPr>
          <w:rStyle w:val="Sprotnaopomba-sklic"/>
        </w:rPr>
        <w:footnoteRef/>
      </w:r>
      <w:r>
        <w:t xml:space="preserve"> </w:t>
      </w:r>
      <w:r>
        <w:fldChar w:fldCharType="begin"/>
      </w:r>
      <w:r w:rsidR="0016266B">
        <w:instrText xml:space="preserve"> ADDIN ZOTERO_ITEM CSL_CITATION {"citationID":"Sj6FshWa","properties":{"formattedCitation":"Krokodil, v: Oxfordova ilustrirana enciklopedija \\uc0\\u382{}ive narave, 1995, str. 55.","plainCitation":"Krokodil, v: Oxfordova ilustrirana enciklopedija žive narave, 1995, str. 55.","noteIndex":17},"citationItems":[{"id":"Tm63idIn/CWa6B0KI","uris":["http://zotero.org/users/12975622/items/XMRIAYCM"],"itemData":{"id":25812,"type":"entry-encyclopedia","container-title":"Oxfordova ilustrirana enciklopedija žive narave","event-place":"Ljubljana","ISBN":"86-341-1378-7","page":"55","publisher":"DZS","publisher-place":"Ljubljana","title":"Krokodil","editor":[{"family":"Coe","given":"Malcolm James"},{"family":"Pogačnik","given":"Aleš"}],"issued":{"date-parts":[["1995"]]}},"locator":"55","label":"page"}],"schema":"https://github.com/citation-style-language/schema/raw/master/csl-citation.json"} </w:instrText>
      </w:r>
      <w:r>
        <w:fldChar w:fldCharType="separate"/>
      </w:r>
      <w:r w:rsidR="00126087" w:rsidRPr="00126087">
        <w:rPr>
          <w:rFonts w:cs="Arial"/>
          <w:kern w:val="0"/>
        </w:rPr>
        <w:t xml:space="preserve">Krokodil, v: </w:t>
      </w:r>
      <w:proofErr w:type="spellStart"/>
      <w:r w:rsidR="00126087" w:rsidRPr="00126087">
        <w:rPr>
          <w:rFonts w:cs="Arial"/>
          <w:kern w:val="0"/>
        </w:rPr>
        <w:t>Oxfordova</w:t>
      </w:r>
      <w:proofErr w:type="spellEnd"/>
      <w:r w:rsidR="00126087" w:rsidRPr="00126087">
        <w:rPr>
          <w:rFonts w:cs="Arial"/>
          <w:kern w:val="0"/>
        </w:rPr>
        <w:t xml:space="preserve"> ilustrirana enciklopedija žive narave, 1995, str. 55.</w:t>
      </w:r>
      <w:r>
        <w:fldChar w:fldCharType="end"/>
      </w:r>
    </w:p>
  </w:footnote>
  <w:footnote w:id="18">
    <w:p w14:paraId="28D62E51" w14:textId="3F5CA8AC" w:rsidR="00FD506E" w:rsidRDefault="00FD506E">
      <w:pPr>
        <w:pStyle w:val="Sprotnaopomba-besedilo"/>
      </w:pPr>
      <w:r>
        <w:rPr>
          <w:rStyle w:val="Sprotnaopomba-sklic"/>
        </w:rPr>
        <w:footnoteRef/>
      </w:r>
      <w:r>
        <w:t xml:space="preserve"> </w:t>
      </w:r>
      <w:r>
        <w:fldChar w:fldCharType="begin"/>
      </w:r>
      <w:r w:rsidR="0016266B">
        <w:instrText xml:space="preserve"> ADDIN ZOTERO_ITEM CSL_CITATION {"citationID":"epMuAZBe","properties":{"formattedCitation":"{\\i{}OZ}.","plainCitation":"OZ.","noteIndex":18},"citationItems":[{"id":"Tm63idIn/8UsAl1si","uris":["http://zotero.org/users/12975622/items/VTPILFCA"],"itemData":{"id":25818,"type":"bill","references":"Uradni list RS, št. 97/07 – uradno prečiščeno besedilo, 64/16 – odl. US in 20/18 – OROZ631","title":"Obligacijski zakonik","title-short":"OZ"}}],"schema":"https://github.com/citation-style-language/schema/raw/master/csl-citation.json"} </w:instrText>
      </w:r>
      <w:r>
        <w:fldChar w:fldCharType="separate"/>
      </w:r>
      <w:r w:rsidR="00126087" w:rsidRPr="00126087">
        <w:rPr>
          <w:rFonts w:cs="Arial"/>
          <w:i/>
          <w:iCs/>
          <w:kern w:val="0"/>
        </w:rPr>
        <w:t>OZ</w:t>
      </w:r>
      <w:r w:rsidR="00126087" w:rsidRPr="00126087">
        <w:rPr>
          <w:rFonts w:cs="Arial"/>
          <w:kern w:val="0"/>
        </w:rPr>
        <w:t>.</w:t>
      </w:r>
      <w:r>
        <w:fldChar w:fldCharType="end"/>
      </w:r>
    </w:p>
  </w:footnote>
  <w:footnote w:id="19">
    <w:p w14:paraId="2C57E06E" w14:textId="010A920F" w:rsidR="00A41F2B" w:rsidRDefault="00A41F2B" w:rsidP="00A41F2B">
      <w:pPr>
        <w:pStyle w:val="Sprotnaopomba-besedilo"/>
      </w:pPr>
      <w:r>
        <w:rPr>
          <w:rStyle w:val="Sprotnaopomba-sklic"/>
        </w:rPr>
        <w:footnoteRef/>
      </w:r>
      <w:r>
        <w:t xml:space="preserve"> </w:t>
      </w:r>
      <w:r w:rsidRPr="0029486C">
        <w:rPr>
          <w:rFonts w:cs="Arial"/>
        </w:rPr>
        <w:fldChar w:fldCharType="begin"/>
      </w:r>
      <w:r w:rsidR="0016266B">
        <w:rPr>
          <w:rFonts w:cs="Arial"/>
        </w:rPr>
        <w:instrText xml:space="preserve"> ADDIN ZOTERO_ITEM CSL_CITATION {"citationID":"wGrD5zk8","properties":{"formattedCitation":"Direktiva 2011/83/EU, 3. \\uc0\\u269{}len.","plainCitation":"Direktiva 2011/83/EU, 3. člen.","noteIndex":19},"citationItems":[{"id":"Tm63idIn/11hUQAr0","uris":["http://zotero.org/users/12975622/items/EESPM3JM"],"itemData":{"id":25749,"type":"bill","authority":"EP, CONSIL","container-title":"OJ L","language":"sl","page":"1-25","references":"Uradni list Evropske unije, L 304, 22. 10. 2011","title":"Direktiva 2011/83/EU Evropskega parlamenta in Sveta z dne 25. oktobra 2011 o pravicah potrošnikov, spremembi Direktive Sveta 93/13/EGS in Direktive 1999/44/ES Evropskega parlamenta in Sveta ter razveljavitvi Direktive Sveta 85/577/EGS in Direktive 97/7/ES Evropskega parlamenta in Sveta","title-short":"Direktiva 2011/83/EU","URL":"http://data.europa.eu/eli/dir/2011/83/oj/slv","volume":"304","accessed":{"date-parts":[["2025",5,4]]},"issued":{"date-parts":[["2011",10,22]]}},"suffix":", 3. člen"}],"schema":"https://github.com/citation-style-language/schema/raw/master/csl-citation.json"} </w:instrText>
      </w:r>
      <w:r w:rsidRPr="0029486C">
        <w:rPr>
          <w:rFonts w:cs="Arial"/>
        </w:rPr>
        <w:fldChar w:fldCharType="separate"/>
      </w:r>
      <w:r w:rsidR="0016266B" w:rsidRPr="0016266B">
        <w:rPr>
          <w:rFonts w:cs="Arial"/>
          <w:kern w:val="0"/>
        </w:rPr>
        <w:t>Direktiva 2011/83/EU, 3. člen.</w:t>
      </w:r>
      <w:r w:rsidRPr="0029486C">
        <w:rPr>
          <w:rFonts w:cs="Arial"/>
        </w:rPr>
        <w:fldChar w:fldCharType="end"/>
      </w:r>
    </w:p>
  </w:footnote>
  <w:footnote w:id="20">
    <w:p w14:paraId="36801D28" w14:textId="7AF26220" w:rsidR="004E1183" w:rsidRDefault="004E1183">
      <w:pPr>
        <w:pStyle w:val="Sprotnaopomba-besedilo"/>
      </w:pPr>
      <w:r>
        <w:rPr>
          <w:rStyle w:val="Sprotnaopomba-sklic"/>
        </w:rPr>
        <w:footnoteRef/>
      </w:r>
      <w:r>
        <w:t xml:space="preserve"> </w:t>
      </w:r>
      <w:r>
        <w:fldChar w:fldCharType="begin"/>
      </w:r>
      <w:r w:rsidR="0016266B">
        <w:instrText xml:space="preserve"> ADDIN ZOTERO_ITEM CSL_CITATION {"citationID":"P4bnGs8r","properties":{"formattedCitation":"Splo\\uc0\\u353{}na uredba o varstvu podatkov.","plainCitation":"Splošna uredba o varstvu podatkov.","noteIndex":20},"citationItems":[{"id":"Tm63idIn/XIaBAaFR","uris":["http://zotero.org/users/12975622/items/LJC42WW9"],"itemData":{"id":25739,"type":"legislation","container-title":"OJ L","language":"sl","note":"Legislative Body: EP, CONSIL","page":"1-88","references":"Uradni list Evropske unije, L 119, 4. 5. 2016","title":"Uredba (EU) 2016/679 Evropskega parlamenta in Sveta z dne 27. 4. 2016 o varstvu posameznikov pri obdelavi osebnih podatkov in o prostem pretoku takih podatkov ter o razveljavitvi Direktive 95/46/ES","title-short":"Splošna uredba o varstvu podatkov","URL":"http://data.europa.eu/eli/reg/2013/604/oj/slv","accessed":{"date-parts":[["2025",5,4]]},"issued":{"date-parts":[["2016",5,4]]}}}],"schema":"https://github.com/citation-style-language/schema/raw/master/csl-citation.json"} </w:instrText>
      </w:r>
      <w:r>
        <w:fldChar w:fldCharType="separate"/>
      </w:r>
      <w:r w:rsidR="00126087" w:rsidRPr="00126087">
        <w:rPr>
          <w:rFonts w:cs="Arial"/>
          <w:kern w:val="0"/>
        </w:rPr>
        <w:t>Splošna uredba o varstvu podatkov.</w:t>
      </w:r>
      <w:r>
        <w:fldChar w:fldCharType="end"/>
      </w:r>
    </w:p>
  </w:footnote>
  <w:footnote w:id="21">
    <w:p w14:paraId="4249B9C5" w14:textId="5527B1D2" w:rsidR="00A41F2B" w:rsidRDefault="00A41F2B" w:rsidP="00A41F2B">
      <w:pPr>
        <w:pStyle w:val="Sprotnaopomba-besedilo"/>
      </w:pPr>
      <w:r>
        <w:rPr>
          <w:rStyle w:val="Sprotnaopomba-sklic"/>
        </w:rPr>
        <w:footnoteRef/>
      </w:r>
      <w:r>
        <w:t xml:space="preserve"> </w:t>
      </w:r>
      <w:r>
        <w:fldChar w:fldCharType="begin"/>
      </w:r>
      <w:r w:rsidR="0016266B">
        <w:instrText xml:space="preserve"> ADDIN ZOTERO_ITEM CSL_CITATION {"citationID":"k7sZibRY","properties":{"formattedCitation":"{\\i{}Leki\\uc0\\u263{} proti Sloveniji}, 2017.","plainCitation":"Lekić proti Sloveniji, 2017.","noteIndex":21},"citationItems":[{"id":"Tm63idIn/QHAAOKtt","uris":["http://zotero.org/users/12975622/items/KVWMY7NZ"],"itemData":{"id":25755,"type":"legal_case","authority":"Evropsko sodišče za človekove pravice","note":"number: ECLI:CE:ECHR:2017:0214JUD003648007","number":"36480/07","references":"ECLI:CE:ECHR:2017:0214JUD003648007","title":"Lekić proti Sloveniji","title-short":"ESČP","issued":{"date-parts":[["2017",2,14]]}}}],"schema":"https://github.com/citation-style-language/schema/raw/master/csl-citation.json"} </w:instrText>
      </w:r>
      <w:r>
        <w:fldChar w:fldCharType="separate"/>
      </w:r>
      <w:r w:rsidR="00126087" w:rsidRPr="00126087">
        <w:rPr>
          <w:rFonts w:ascii="Aptos" w:hAnsi="Aptos" w:cs="Times New Roman"/>
          <w:i/>
          <w:iCs/>
          <w:kern w:val="0"/>
        </w:rPr>
        <w:t>Lekić proti Sloveniji</w:t>
      </w:r>
      <w:r w:rsidR="00126087" w:rsidRPr="00126087">
        <w:rPr>
          <w:rFonts w:ascii="Aptos" w:hAnsi="Aptos" w:cs="Times New Roman"/>
          <w:kern w:val="0"/>
        </w:rPr>
        <w:t>, 2017.</w:t>
      </w:r>
      <w:r>
        <w:fldChar w:fldCharType="end"/>
      </w:r>
    </w:p>
  </w:footnote>
  <w:footnote w:id="22">
    <w:p w14:paraId="01C0923A" w14:textId="58DDDEDD" w:rsidR="002B0E8A" w:rsidRDefault="002B0E8A">
      <w:pPr>
        <w:pStyle w:val="Sprotnaopomba-besedilo"/>
      </w:pPr>
      <w:r>
        <w:rPr>
          <w:rStyle w:val="Sprotnaopomba-sklic"/>
        </w:rPr>
        <w:footnoteRef/>
      </w:r>
      <w:r>
        <w:t xml:space="preserve"> </w:t>
      </w:r>
      <w:r>
        <w:fldChar w:fldCharType="begin"/>
      </w:r>
      <w:r w:rsidR="0016266B">
        <w:instrText xml:space="preserve"> ADDIN ZOTERO_ITEM CSL_CITATION {"citationID":"VYf7ndtz","properties":{"formattedCitation":"{\\i{}Sklep II Ip 77/2018}, 2018.","plainCitation":"Sklep II Ip 77/2018, 2018.","noteIndex":22},"citationItems":[{"id":"Tm63idIn/mPe77ibm","uris":["http://zotero.org/users/12975622/items/9THVDUQN"],"itemData":{"id":25819,"type":"legal_case","authority":"Višje sodišče v Ljubljani","references":"ECLI:SI:VSLJ:2018:II.IP.77.2018","title":"Sklep II Ip 77/2018","title-short":"VSL","issued":{"date-parts":[["2018",1,23]]}}}],"schema":"https://github.com/citation-style-language/schema/raw/master/csl-citation.json"} </w:instrText>
      </w:r>
      <w:r>
        <w:fldChar w:fldCharType="separate"/>
      </w:r>
      <w:r w:rsidR="00126087" w:rsidRPr="00126087">
        <w:rPr>
          <w:rFonts w:cs="Arial"/>
          <w:i/>
          <w:iCs/>
          <w:kern w:val="0"/>
        </w:rPr>
        <w:t xml:space="preserve">Sklep II </w:t>
      </w:r>
      <w:proofErr w:type="spellStart"/>
      <w:r w:rsidR="00126087" w:rsidRPr="00126087">
        <w:rPr>
          <w:rFonts w:cs="Arial"/>
          <w:i/>
          <w:iCs/>
          <w:kern w:val="0"/>
        </w:rPr>
        <w:t>Ip</w:t>
      </w:r>
      <w:proofErr w:type="spellEnd"/>
      <w:r w:rsidR="00126087" w:rsidRPr="00126087">
        <w:rPr>
          <w:rFonts w:cs="Arial"/>
          <w:i/>
          <w:iCs/>
          <w:kern w:val="0"/>
        </w:rPr>
        <w:t xml:space="preserve"> 77/2018</w:t>
      </w:r>
      <w:r w:rsidR="00126087" w:rsidRPr="00126087">
        <w:rPr>
          <w:rFonts w:cs="Arial"/>
          <w:kern w:val="0"/>
        </w:rPr>
        <w:t>, 2018.</w:t>
      </w:r>
      <w:r>
        <w:fldChar w:fldCharType="end"/>
      </w:r>
    </w:p>
  </w:footnote>
  <w:footnote w:id="23">
    <w:p w14:paraId="2168A44B" w14:textId="434C918F" w:rsidR="00A41F2B" w:rsidRDefault="00A41F2B" w:rsidP="00A41F2B">
      <w:pPr>
        <w:pStyle w:val="Sprotnaopomba-besedilo"/>
      </w:pPr>
      <w:r>
        <w:rPr>
          <w:rStyle w:val="Sprotnaopomba-sklic"/>
        </w:rPr>
        <w:footnoteRef/>
      </w:r>
      <w:r>
        <w:t xml:space="preserve"> </w:t>
      </w:r>
      <w:r>
        <w:fldChar w:fldCharType="begin"/>
      </w:r>
      <w:r w:rsidR="0016266B">
        <w:instrText xml:space="preserve"> ADDIN ZOTERO_ITEM CSL_CITATION {"citationID":"TL9h0J2n","properties":{"formattedCitation":"Avbelj, 2016, e-vir.","plainCitation":"Avbelj, 2016, e-vir.","noteIndex":23},"citationItems":[{"id":"Tm63idIn/03KffFk8","uris":["http://zotero.org/users/12975622/items/A8NT62QD"],"itemData":{"id":25757,"type":"webpage","abstract":"&lt;p&gt;Začela se je napovedana rekonstrukcija Ustavnega sodi&amp;scaron;ča. Jeseni mandat nastopita nova sodnika, ki ju je pravkar izvolil Državni zbor. Mediji so ju najavljali in predstavljali zelo kičasto, v kontrastnih barvah. Starej&amp;scaron;i mo&amp;scaron;ki in mlaj&amp;scaron;a ženska. Sodne izku&amp;scaron;nje in mladostna zagnanost. Ena sama, za slovenske razmere povsem nenavadna harmonija. Zakaj? Ker je bil vendar dosežen politični kompromis: en desen in en levi kandidat.&lt;/p&gt;","container-title":"IUS-INFO","language":"sl","license":"Lexpera","title":"Kako postaneš ustavni sodnik – v Sloveniji?","URL":"https://www.iusinfo.si/medijsko-sredisce/kolumne/174047","author":[{"family":"Avbelj","given":"Matej"}],"accessed":{"date-parts":[["2025",5,4]]},"issued":{"date-parts":[["2016",7,15]]}}}],"schema":"https://github.com/citation-style-language/schema/raw/master/csl-citation.json"} </w:instrText>
      </w:r>
      <w:r>
        <w:fldChar w:fldCharType="separate"/>
      </w:r>
      <w:r w:rsidR="00126087" w:rsidRPr="00126087">
        <w:rPr>
          <w:rFonts w:ascii="Aptos" w:hAnsi="Aptos"/>
        </w:rPr>
        <w:t>Avbelj, 2016, e-vir.</w:t>
      </w:r>
      <w:r>
        <w:fldChar w:fldCharType="end"/>
      </w:r>
    </w:p>
  </w:footnote>
  <w:footnote w:id="24">
    <w:p w14:paraId="46739009" w14:textId="4ED8750D" w:rsidR="00A41F2B" w:rsidRDefault="00A41F2B" w:rsidP="00A41F2B">
      <w:pPr>
        <w:pStyle w:val="Sprotnaopomba-besedilo"/>
      </w:pPr>
      <w:r>
        <w:rPr>
          <w:rStyle w:val="Sprotnaopomba-sklic"/>
        </w:rPr>
        <w:footnoteRef/>
      </w:r>
      <w:r>
        <w:t xml:space="preserve"> </w:t>
      </w:r>
      <w:r>
        <w:fldChar w:fldCharType="begin"/>
      </w:r>
      <w:r w:rsidR="0016266B">
        <w:instrText xml:space="preserve"> ADDIN ZOTERO_ITEM CSL_CITATION {"citationID":"iX76KNI8","properties":{"formattedCitation":"Petek, 2021, e-vir; V \\uc0\\u269{}etrtek potrjenih 64 novih oku\\uc0\\u382{}b, 24ur.com, 2021, e-vir.","plainCitation":"Petek, 2021, e-vir; V četrtek potrjenih 64 novih okužb, 24ur.com, 2021, e-vir.","noteIndex":24},"citationItems":[{"id":"Tm63idIn/9DhkL1yA","uris":["http://zotero.org/users/12975622/items/LNMZD7BV"],"itemData":{"id":25761,"type":"webpage","abstract":"Vas zanima kako poteka dedovanje nepremičnine in kakšen je davek od prodaje nepremičnine po dedovanju? Seznanite se s samim potekom.","container-title":"Odvetniška pisarna Petek &amp; Novak","language":"sl-SI","license":"Odvetniška pisarna Petek &amp; Novak","title":"Dedovanje nepremičnine","URL":"https://www.op-petek.si/civilno-pravo/dedovanje-nepremicnine/","author":[{"family":"Petek","given":"Marko"}],"accessed":{"date-parts":[["2025",5,4]]},"issued":{"date-parts":[["2021",9,6]]}}},{"id":"Tm63idIn/lYM2HiL2","uris":["http://zotero.org/users/12975622/items/BKRF5AB6"],"itemData":{"id":25762,"type":"webpage","abstract":"Ob opravljenih 1684 PCR-testih so v četrtek potrdili 64 novih okužb. Delež pozitivnih testov je znašal 3,8 odstotka.","language":"sl","license":"24ur.com","title":"V četrtek potrjenih 64 novih okužb","URL":"https://www.24ur.com/novice/korona/v-cetrtek-potrjenih-64-novih-okuzb.html","accessed":{"date-parts":[["2025",5,4]]},"issued":{"date-parts":[["2021",7,16]]}},"label":"page"}],"schema":"https://github.com/citation-style-language/schema/raw/master/csl-citation.json"} </w:instrText>
      </w:r>
      <w:r>
        <w:fldChar w:fldCharType="separate"/>
      </w:r>
      <w:r w:rsidR="00126087" w:rsidRPr="00126087">
        <w:rPr>
          <w:rFonts w:ascii="Aptos" w:hAnsi="Aptos" w:cs="Times New Roman"/>
          <w:kern w:val="0"/>
        </w:rPr>
        <w:t>Petek, 2021, e-vir; V četrtek potrjenih 64 novih okužb, 24ur.com, 2021, e-vir.</w:t>
      </w:r>
      <w:r>
        <w:fldChar w:fldCharType="end"/>
      </w:r>
    </w:p>
  </w:footnote>
  <w:footnote w:id="25">
    <w:p w14:paraId="74473EF3" w14:textId="0D80D8A3" w:rsidR="00D310AF" w:rsidRDefault="00D310AF">
      <w:pPr>
        <w:pStyle w:val="Sprotnaopomba-besedilo"/>
      </w:pPr>
      <w:r>
        <w:rPr>
          <w:rStyle w:val="Sprotnaopomba-sklic"/>
        </w:rPr>
        <w:footnoteRef/>
      </w:r>
      <w:r>
        <w:t xml:space="preserve"> </w:t>
      </w:r>
      <w:r w:rsidRPr="0021401C">
        <w:fldChar w:fldCharType="begin"/>
      </w:r>
      <w:r w:rsidR="0016266B">
        <w:instrText xml:space="preserve"> ADDIN ZOTERO_ITEM CSL_CITATION {"citationID":"PP2zUVnn","properties":{"formattedCitation":"\\uc0\\u187{}Kako uporabljam Zotero?\\uc0\\u171{}, Copilot, 16. 9. 2024.","plainCitation":"»Kako uporabljam Zotero?«, Copilot, 16. 9. 2024.","noteIndex":25},"citationItems":[{"id":"Tm63idIn/R3Qnwmzw","uris":["http://zotero.org/users/12975622/items/X54PSRRW"],"itemData":{"id":25807,"type":"software","publisher":"Copilot","title":"Kako uporabljam Zotero?","accessed":{"date-parts":[["2024",9,16]]},"issued":{"date-parts":[["2024",9,16]]}}}],"schema":"https://github.com/citation-style-language/schema/raw/master/csl-citation.json"} </w:instrText>
      </w:r>
      <w:r w:rsidRPr="0021401C">
        <w:fldChar w:fldCharType="separate"/>
      </w:r>
      <w:r w:rsidR="00126087" w:rsidRPr="00126087">
        <w:rPr>
          <w:rFonts w:cs="Arial"/>
          <w:kern w:val="0"/>
        </w:rPr>
        <w:t xml:space="preserve">»Kako uporabljam </w:t>
      </w:r>
      <w:proofErr w:type="spellStart"/>
      <w:r w:rsidR="00126087" w:rsidRPr="00126087">
        <w:rPr>
          <w:rFonts w:cs="Arial"/>
          <w:kern w:val="0"/>
        </w:rPr>
        <w:t>Zotero</w:t>
      </w:r>
      <w:proofErr w:type="spellEnd"/>
      <w:r w:rsidR="00126087" w:rsidRPr="00126087">
        <w:rPr>
          <w:rFonts w:cs="Arial"/>
          <w:kern w:val="0"/>
        </w:rPr>
        <w:t>?«, Copilot, 16. 9. 2024.</w:t>
      </w:r>
      <w:r w:rsidRPr="0021401C">
        <w:fldChar w:fldCharType="end"/>
      </w:r>
    </w:p>
  </w:footnote>
  <w:footnote w:id="26">
    <w:p w14:paraId="5A698B59" w14:textId="5D84D2D4" w:rsidR="00A41F2B" w:rsidRDefault="00A41F2B" w:rsidP="0021401C">
      <w:pPr>
        <w:pStyle w:val="Sprotnaopomba-besedilo"/>
      </w:pPr>
      <w:r>
        <w:rPr>
          <w:rStyle w:val="Sprotnaopomba-sklic"/>
        </w:rPr>
        <w:footnoteRef/>
      </w:r>
      <w:r>
        <w:t xml:space="preserve"> </w:t>
      </w:r>
      <w:r w:rsidRPr="0021401C">
        <w:fldChar w:fldCharType="begin"/>
      </w:r>
      <w:r w:rsidR="0016266B">
        <w:instrText xml:space="preserve"> ADDIN ZOTERO_ITEM CSL_CITATION {"citationID":"MOiSs2L6","properties":{"formattedCitation":"\\uc0\\u187{}Ali je v skladu z zakoni Republike Slovenije, ki urejajo intelektualno lastnino, dovoljeno uporabiti tuje avtorsko delo v izobra\\uc0\\u382{}evalne namene brez soglasja avtorja in kak\\uc0\\u353{}ni so pogoji za tak\\uc0\\u353{}no uporabo?\\uc0\\u171{}, Chat GPT, 16. 9. 2024.","plainCitation":"»Ali je v skladu z zakoni Republike Slovenije, ki urejajo intelektualno lastnino, dovoljeno uporabiti tuje avtorsko delo v izobraževalne namene brez soglasja avtorja in kakšni so pogoji za takšno uporabo?«, Chat GPT, 16. 9. 2024.","noteIndex":26},"citationItems":[{"id":"Tm63idIn/jvfx9SYq","uris":["http://zotero.org/users/12975622/items/VHHH36SI"],"itemData":{"id":25795,"type":"software","publisher":"Chat GPT","title":"Ali je v skladu z zakoni Republike Slovenije, ki urejajo intelektualno lastnino, dovoljeno uporabiti tuje avtorsko delo v izobraževalne namene brez soglasja avtorja in kakšni so pogoji za takšno uporabo?","accessed":{"date-parts":[["2024",9,16]]},"issued":{"date-parts":[["2024",9,16]]}}}],"schema":"https://github.com/citation-style-language/schema/raw/master/csl-citation.json"} </w:instrText>
      </w:r>
      <w:r w:rsidRPr="0021401C">
        <w:fldChar w:fldCharType="separate"/>
      </w:r>
      <w:r w:rsidR="00126087" w:rsidRPr="00126087">
        <w:rPr>
          <w:rFonts w:cs="Arial"/>
          <w:kern w:val="0"/>
        </w:rPr>
        <w:t>»Ali je v skladu z zakoni Republike Slovenije, ki urejajo intelektualno lastnino, dovoljeno uporabiti tuje avtorsko delo v izobraževalne namene brez soglasja avtorja in kakšni so pogoji za takšno uporabo?«, Chat GPT, 16. 9. 2024.</w:t>
      </w:r>
      <w:r w:rsidRPr="0021401C">
        <w:fldChar w:fldCharType="end"/>
      </w:r>
    </w:p>
  </w:footnote>
  <w:footnote w:id="27">
    <w:p w14:paraId="1E13CC9F" w14:textId="2C245853" w:rsidR="00A41F2B" w:rsidRDefault="00A41F2B" w:rsidP="00A41F2B">
      <w:pPr>
        <w:pStyle w:val="Sprotnaopomba-besedilo"/>
      </w:pPr>
      <w:r>
        <w:rPr>
          <w:rStyle w:val="Sprotnaopomba-sklic"/>
        </w:rPr>
        <w:footnoteRef/>
      </w:r>
      <w:r>
        <w:t xml:space="preserve"> </w:t>
      </w:r>
      <w:r w:rsidRPr="0021401C">
        <w:fldChar w:fldCharType="begin"/>
      </w:r>
      <w:r w:rsidR="0016266B">
        <w:instrText xml:space="preserve"> ADDIN ZOTERO_ITEM CSL_CITATION {"citationID":"FDV1XMSy","properties":{"formattedCitation":"Hergel, 1998.","plainCitation":"Hergel, 1998.","noteIndex":27},"citationItems":[{"id":"Tm63idIn/2IvkOA25","uris":["http://zotero.org/users/12975622/items/5EPUCZ6G"],"itemData":{"id":25797,"type":"manuscript","title":"An essay on architecture","author":[{"family":"Hergel","given":"A"}],"accessed":{"date-parts":[["1998",1,24]]},"issued":{"date-parts":[["1998"]]}}}],"schema":"https://github.com/citation-style-language/schema/raw/master/csl-citation.json"} </w:instrText>
      </w:r>
      <w:r w:rsidRPr="0021401C">
        <w:fldChar w:fldCharType="separate"/>
      </w:r>
      <w:proofErr w:type="spellStart"/>
      <w:r w:rsidR="00126087" w:rsidRPr="00126087">
        <w:rPr>
          <w:rFonts w:cs="Arial"/>
        </w:rPr>
        <w:t>Hergel</w:t>
      </w:r>
      <w:proofErr w:type="spellEnd"/>
      <w:r w:rsidR="00126087" w:rsidRPr="00126087">
        <w:rPr>
          <w:rFonts w:cs="Arial"/>
        </w:rPr>
        <w:t>, 1998.</w:t>
      </w:r>
      <w:r w:rsidRPr="0021401C">
        <w:fldChar w:fldCharType="end"/>
      </w:r>
    </w:p>
  </w:footnote>
  <w:footnote w:id="28">
    <w:p w14:paraId="78FE4477" w14:textId="10AB3BEB" w:rsidR="005F21C8" w:rsidRDefault="005F21C8">
      <w:pPr>
        <w:pStyle w:val="Sprotnaopomba-besedilo"/>
      </w:pPr>
      <w:r>
        <w:rPr>
          <w:rStyle w:val="Sprotnaopomba-sklic"/>
        </w:rPr>
        <w:footnoteRef/>
      </w:r>
      <w:r>
        <w:t xml:space="preserve"> </w:t>
      </w:r>
      <w:r>
        <w:fldChar w:fldCharType="begin"/>
      </w:r>
      <w:r w:rsidR="0016266B">
        <w:instrText xml:space="preserve"> ADDIN ZOTERO_ITEM CSL_CITATION {"citationID":"9kR57mtX","properties":{"formattedCitation":"Anthal, Kumar, v tisku, str. 10.","plainCitation":"Anthal, Kumar, v tisku, str. 10.","noteIndex":28},"citationItems":[{"id":"Tm63idIn/VZZNgWNR","uris":["http://zotero.org/users/12975622/items/6YMZV8VM"],"itemData":{"id":25836,"type":"article","DOI":"10.20944/preprints202505.0687.v1","publisher":"preprints.org","title":"Revolutionizing Clinical Legal Education in India through Corporate Social Responsibility","URL":"http://dx.doi.org/10.20944/preprints202505.0687.v1","author":[{"family":"Anthal","given":"Danish"},{"family":"Kumar","given":"Raj"}],"accessed":{"date-parts":[["2025",5,11]]}},"locator":"10","label":"page"}],"schema":"https://github.com/citation-style-language/schema/raw/master/csl-citation.json"} </w:instrText>
      </w:r>
      <w:r>
        <w:fldChar w:fldCharType="separate"/>
      </w:r>
      <w:proofErr w:type="spellStart"/>
      <w:r w:rsidR="00126087" w:rsidRPr="00126087">
        <w:rPr>
          <w:rFonts w:cs="Arial"/>
        </w:rPr>
        <w:t>Anthal</w:t>
      </w:r>
      <w:proofErr w:type="spellEnd"/>
      <w:r w:rsidR="00126087" w:rsidRPr="00126087">
        <w:rPr>
          <w:rFonts w:cs="Arial"/>
        </w:rPr>
        <w:t>, Kumar, v tisku, str. 10.</w:t>
      </w:r>
      <w:r>
        <w:fldChar w:fldCharType="end"/>
      </w:r>
    </w:p>
  </w:footnote>
  <w:footnote w:id="29">
    <w:p w14:paraId="6975E18A" w14:textId="509B539B" w:rsidR="00A65692" w:rsidRDefault="00A65692">
      <w:pPr>
        <w:pStyle w:val="Sprotnaopomba-besedilo"/>
      </w:pPr>
      <w:r>
        <w:rPr>
          <w:rStyle w:val="Sprotnaopomba-sklic"/>
        </w:rPr>
        <w:footnoteRef/>
      </w:r>
      <w:r>
        <w:t xml:space="preserve"> </w:t>
      </w:r>
      <w:r>
        <w:fldChar w:fldCharType="begin"/>
      </w:r>
      <w:r w:rsidR="0016266B">
        <w:instrText xml:space="preserve"> ADDIN ZOTERO_ITEM CSL_CITATION {"citationID":"wDCLrteI","properties":{"formattedCitation":"Glej \\uc0\\u353{}t. ankete NU/A 103/2018.","plainCitation":"Glej št. ankete NU/A 103/2018.","noteIndex":29},"citationItems":[{"id":"Tm63idIn/LtsqitRp","uris":["http://zotero.org/users/12975622/items/YHRDZ86I"],"itemData":{"id":25841,"type":"interview","archive":"osebni arhiv","title":"Vprašalnik o zadovoljstvu študentov na Novi univerzi","author":[{"literal":"št. ankete NU/A 103/2018"}],"issued":{"date-parts":[["2018",3,25]]}}}],"schema":"https://github.com/citation-style-language/schema/raw/master/csl-citation.json"} </w:instrText>
      </w:r>
      <w:r>
        <w:fldChar w:fldCharType="separate"/>
      </w:r>
      <w:r w:rsidR="00126087" w:rsidRPr="00126087">
        <w:rPr>
          <w:rFonts w:cs="Arial"/>
          <w:kern w:val="0"/>
        </w:rPr>
        <w:t>Glej št. ankete NU/A 103/2018.</w:t>
      </w:r>
      <w:r>
        <w:fldChar w:fldCharType="end"/>
      </w:r>
    </w:p>
  </w:footnote>
  <w:footnote w:id="30">
    <w:p w14:paraId="4A944F78" w14:textId="3101CFD3" w:rsidR="007A1605" w:rsidRDefault="007A1605">
      <w:pPr>
        <w:pStyle w:val="Sprotnaopomba-besedilo"/>
      </w:pPr>
      <w:r>
        <w:rPr>
          <w:rStyle w:val="Sprotnaopomba-sklic"/>
        </w:rPr>
        <w:footnoteRef/>
      </w:r>
      <w:r>
        <w:t xml:space="preserve"> </w:t>
      </w:r>
      <w:r>
        <w:fldChar w:fldCharType="begin"/>
      </w:r>
      <w:r w:rsidR="0016266B">
        <w:instrText xml:space="preserve"> ADDIN ZOTERO_ITEM CSL_CITATION {"citationID":"9G2w3Oh7","properties":{"formattedCitation":"Glej sig. SI ZAL LJU/0085/001 00017.","plainCitation":"Glej sig. SI ZAL LJU/0085/001 00017.","noteIndex":30},"citationItems":[{"id":"Tm63idIn/PvusxZcC","uris":["http://zotero.org/users/12975622/items/YGXX9JWA"],"itemData":{"id":25842,"type":"document","archive":"Zgodovinski arhiv Ljubljana","archive_location":"sig. SI ZAL LJU/0085/001 00017","title":"Seznam izvršenih cenitev nacionaliziranih podjetij"}}],"schema":"https://github.com/citation-style-language/schema/raw/master/csl-citation.json"} </w:instrText>
      </w:r>
      <w:r>
        <w:fldChar w:fldCharType="separate"/>
      </w:r>
      <w:r w:rsidR="00126087" w:rsidRPr="00126087">
        <w:rPr>
          <w:rFonts w:cs="Arial"/>
        </w:rPr>
        <w:t>Glej sig. SI ZAL LJU/0085/001 00017.</w:t>
      </w:r>
      <w:r>
        <w:fldChar w:fldCharType="end"/>
      </w:r>
    </w:p>
  </w:footnote>
  <w:footnote w:id="31">
    <w:p w14:paraId="7F7BAC59" w14:textId="368CD76A" w:rsidR="00FA4098" w:rsidRDefault="00FA4098" w:rsidP="00FA4098">
      <w:pPr>
        <w:pStyle w:val="Sprotnaopomba-besedilo"/>
      </w:pPr>
      <w:r>
        <w:rPr>
          <w:rStyle w:val="Sprotnaopomba-sklic"/>
        </w:rPr>
        <w:footnoteRef/>
      </w:r>
      <w:r>
        <w:t xml:space="preserve"> </w:t>
      </w:r>
      <w:r>
        <w:fldChar w:fldCharType="begin"/>
      </w:r>
      <w:r w:rsidR="0016266B">
        <w:instrText xml:space="preserve"> ADDIN ZOTERO_ITEM CSL_CITATION {"citationID":"tiZA9n41","properties":{"formattedCitation":"MK, 2025, e-vir.","plainCitation":"MK, 2025, e-vir.","noteIndex":31},"citationItems":[{"id":"Tm63idIn/RGgUamYG","uris":["http://zotero.org/users/12975622/items/ZTS6U2FD"],"itemData":{"id":25820,"type":"post-weblog","container-title":"Wes Marshall","title":"Wes Marshall: Ubil ga je prometni inženir","title-short":"Wes Marshall","URL":"https://lateguestattheparty.blogspot.com/2025/01/wes-marshall-ubil-ga-je-prometni-inzenir.html","author":[{"literal":"MK"}],"accessed":{"date-parts":[["2025",5,7]]},"issued":{"date-parts":[["2025",1,7]]}}}],"schema":"https://github.com/citation-style-language/schema/raw/master/csl-citation.json"} </w:instrText>
      </w:r>
      <w:r>
        <w:fldChar w:fldCharType="separate"/>
      </w:r>
      <w:r w:rsidR="00126087" w:rsidRPr="00126087">
        <w:rPr>
          <w:rFonts w:cs="Arial"/>
        </w:rPr>
        <w:t>MK, 2025, e-vir.</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849F0"/>
    <w:multiLevelType w:val="hybridMultilevel"/>
    <w:tmpl w:val="8A7889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C921867"/>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2D5D7417"/>
    <w:multiLevelType w:val="hybridMultilevel"/>
    <w:tmpl w:val="8A7889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9609383">
    <w:abstractNumId w:val="1"/>
  </w:num>
  <w:num w:numId="2" w16cid:durableId="1712609222">
    <w:abstractNumId w:val="0"/>
  </w:num>
  <w:num w:numId="3" w16cid:durableId="19145840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Koblar">
    <w15:presenceInfo w15:providerId="AD" w15:userId="S::simonk@uirs.si::273fbf30-3a91-4d59-990f-35194459b0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2B"/>
    <w:rsid w:val="00017D11"/>
    <w:rsid w:val="000254F0"/>
    <w:rsid w:val="00046088"/>
    <w:rsid w:val="00062ED6"/>
    <w:rsid w:val="0007684D"/>
    <w:rsid w:val="00077B48"/>
    <w:rsid w:val="00091BDA"/>
    <w:rsid w:val="000B4415"/>
    <w:rsid w:val="000C5B50"/>
    <w:rsid w:val="000D007B"/>
    <w:rsid w:val="000E57DC"/>
    <w:rsid w:val="001160D5"/>
    <w:rsid w:val="00123F24"/>
    <w:rsid w:val="00126087"/>
    <w:rsid w:val="00131786"/>
    <w:rsid w:val="001333B0"/>
    <w:rsid w:val="00140334"/>
    <w:rsid w:val="00145800"/>
    <w:rsid w:val="001510E3"/>
    <w:rsid w:val="0016266B"/>
    <w:rsid w:val="001643F0"/>
    <w:rsid w:val="00192226"/>
    <w:rsid w:val="001B3E77"/>
    <w:rsid w:val="001B68B8"/>
    <w:rsid w:val="001C0E21"/>
    <w:rsid w:val="001C56A7"/>
    <w:rsid w:val="001D76C1"/>
    <w:rsid w:val="001E68F0"/>
    <w:rsid w:val="001F3E57"/>
    <w:rsid w:val="001F74E1"/>
    <w:rsid w:val="00206418"/>
    <w:rsid w:val="0021401C"/>
    <w:rsid w:val="00215C8B"/>
    <w:rsid w:val="00230773"/>
    <w:rsid w:val="00232353"/>
    <w:rsid w:val="00235929"/>
    <w:rsid w:val="002668E5"/>
    <w:rsid w:val="00266CC5"/>
    <w:rsid w:val="00271DFB"/>
    <w:rsid w:val="00281260"/>
    <w:rsid w:val="0029486C"/>
    <w:rsid w:val="002B0E8A"/>
    <w:rsid w:val="002B3E57"/>
    <w:rsid w:val="002B4B31"/>
    <w:rsid w:val="002B5D6D"/>
    <w:rsid w:val="002B66E1"/>
    <w:rsid w:val="002C0816"/>
    <w:rsid w:val="002D5FEE"/>
    <w:rsid w:val="002F3B63"/>
    <w:rsid w:val="00326CE5"/>
    <w:rsid w:val="00330B6C"/>
    <w:rsid w:val="00337AA7"/>
    <w:rsid w:val="0034769D"/>
    <w:rsid w:val="0035335D"/>
    <w:rsid w:val="003A385E"/>
    <w:rsid w:val="003B5466"/>
    <w:rsid w:val="003C0DAB"/>
    <w:rsid w:val="003C3649"/>
    <w:rsid w:val="003D36E6"/>
    <w:rsid w:val="00401350"/>
    <w:rsid w:val="00417448"/>
    <w:rsid w:val="004247B6"/>
    <w:rsid w:val="00425D35"/>
    <w:rsid w:val="00455387"/>
    <w:rsid w:val="0047099A"/>
    <w:rsid w:val="004855D2"/>
    <w:rsid w:val="00495CDB"/>
    <w:rsid w:val="004A1B75"/>
    <w:rsid w:val="004B69E1"/>
    <w:rsid w:val="004E1183"/>
    <w:rsid w:val="004F47C0"/>
    <w:rsid w:val="00503177"/>
    <w:rsid w:val="00503F7A"/>
    <w:rsid w:val="00520B94"/>
    <w:rsid w:val="00520F27"/>
    <w:rsid w:val="00521F8C"/>
    <w:rsid w:val="005502ED"/>
    <w:rsid w:val="005576CE"/>
    <w:rsid w:val="0056573E"/>
    <w:rsid w:val="005739FD"/>
    <w:rsid w:val="00574738"/>
    <w:rsid w:val="005826E6"/>
    <w:rsid w:val="00590FED"/>
    <w:rsid w:val="00594F09"/>
    <w:rsid w:val="00597953"/>
    <w:rsid w:val="005A360D"/>
    <w:rsid w:val="005A73C4"/>
    <w:rsid w:val="005C4A46"/>
    <w:rsid w:val="005F0620"/>
    <w:rsid w:val="005F21C8"/>
    <w:rsid w:val="005F4864"/>
    <w:rsid w:val="005F664A"/>
    <w:rsid w:val="00602876"/>
    <w:rsid w:val="006050A3"/>
    <w:rsid w:val="00635963"/>
    <w:rsid w:val="00637A82"/>
    <w:rsid w:val="00646B57"/>
    <w:rsid w:val="00656FFA"/>
    <w:rsid w:val="00663FD2"/>
    <w:rsid w:val="006651C0"/>
    <w:rsid w:val="00677C56"/>
    <w:rsid w:val="00687DAE"/>
    <w:rsid w:val="0069755B"/>
    <w:rsid w:val="006A1322"/>
    <w:rsid w:val="006B08FC"/>
    <w:rsid w:val="006D1CF8"/>
    <w:rsid w:val="006D34EF"/>
    <w:rsid w:val="006E263E"/>
    <w:rsid w:val="007010F6"/>
    <w:rsid w:val="007246AF"/>
    <w:rsid w:val="007616CD"/>
    <w:rsid w:val="00771489"/>
    <w:rsid w:val="0079556C"/>
    <w:rsid w:val="007A0421"/>
    <w:rsid w:val="007A1605"/>
    <w:rsid w:val="007A78D7"/>
    <w:rsid w:val="007D5220"/>
    <w:rsid w:val="007F3814"/>
    <w:rsid w:val="00816E5A"/>
    <w:rsid w:val="0082332E"/>
    <w:rsid w:val="008270FA"/>
    <w:rsid w:val="00833118"/>
    <w:rsid w:val="008460E6"/>
    <w:rsid w:val="0085302A"/>
    <w:rsid w:val="008548C6"/>
    <w:rsid w:val="00870797"/>
    <w:rsid w:val="0087197D"/>
    <w:rsid w:val="008C3027"/>
    <w:rsid w:val="008C67D9"/>
    <w:rsid w:val="008D6AD1"/>
    <w:rsid w:val="008D745F"/>
    <w:rsid w:val="008E2AA7"/>
    <w:rsid w:val="008E6C6C"/>
    <w:rsid w:val="008E70A2"/>
    <w:rsid w:val="008F42A5"/>
    <w:rsid w:val="00907610"/>
    <w:rsid w:val="009165C4"/>
    <w:rsid w:val="00932D5B"/>
    <w:rsid w:val="00945491"/>
    <w:rsid w:val="00947F73"/>
    <w:rsid w:val="0095691E"/>
    <w:rsid w:val="00956E1B"/>
    <w:rsid w:val="00972A2B"/>
    <w:rsid w:val="00973FDF"/>
    <w:rsid w:val="00984901"/>
    <w:rsid w:val="009A4712"/>
    <w:rsid w:val="009B2366"/>
    <w:rsid w:val="009C3C21"/>
    <w:rsid w:val="009C53DE"/>
    <w:rsid w:val="009D2134"/>
    <w:rsid w:val="009D73A9"/>
    <w:rsid w:val="009E07BA"/>
    <w:rsid w:val="00A0332D"/>
    <w:rsid w:val="00A32DC4"/>
    <w:rsid w:val="00A347ED"/>
    <w:rsid w:val="00A41F2B"/>
    <w:rsid w:val="00A44413"/>
    <w:rsid w:val="00A515FF"/>
    <w:rsid w:val="00A54430"/>
    <w:rsid w:val="00A65692"/>
    <w:rsid w:val="00A7198F"/>
    <w:rsid w:val="00A85A2E"/>
    <w:rsid w:val="00A86005"/>
    <w:rsid w:val="00A9477D"/>
    <w:rsid w:val="00AA1590"/>
    <w:rsid w:val="00AB0BF2"/>
    <w:rsid w:val="00AD0F73"/>
    <w:rsid w:val="00AE4635"/>
    <w:rsid w:val="00AF5D59"/>
    <w:rsid w:val="00B01331"/>
    <w:rsid w:val="00B016B0"/>
    <w:rsid w:val="00B14810"/>
    <w:rsid w:val="00B15BBA"/>
    <w:rsid w:val="00B40F6D"/>
    <w:rsid w:val="00B45004"/>
    <w:rsid w:val="00B77DE9"/>
    <w:rsid w:val="00B81D9C"/>
    <w:rsid w:val="00B81F61"/>
    <w:rsid w:val="00B86448"/>
    <w:rsid w:val="00B868E0"/>
    <w:rsid w:val="00B873EF"/>
    <w:rsid w:val="00BD1FF1"/>
    <w:rsid w:val="00BD38AB"/>
    <w:rsid w:val="00BD6578"/>
    <w:rsid w:val="00BE5D9A"/>
    <w:rsid w:val="00BF1DE8"/>
    <w:rsid w:val="00C009B7"/>
    <w:rsid w:val="00C01A89"/>
    <w:rsid w:val="00C076DC"/>
    <w:rsid w:val="00C137B0"/>
    <w:rsid w:val="00C34C4B"/>
    <w:rsid w:val="00C5198A"/>
    <w:rsid w:val="00C53C59"/>
    <w:rsid w:val="00C62FBE"/>
    <w:rsid w:val="00C64B0B"/>
    <w:rsid w:val="00C70D33"/>
    <w:rsid w:val="00C74D6E"/>
    <w:rsid w:val="00CA194D"/>
    <w:rsid w:val="00CB15E8"/>
    <w:rsid w:val="00CB290C"/>
    <w:rsid w:val="00CC02EC"/>
    <w:rsid w:val="00CC60E7"/>
    <w:rsid w:val="00CE58B2"/>
    <w:rsid w:val="00CF27B3"/>
    <w:rsid w:val="00D01236"/>
    <w:rsid w:val="00D05BB5"/>
    <w:rsid w:val="00D06E9C"/>
    <w:rsid w:val="00D147D1"/>
    <w:rsid w:val="00D2748D"/>
    <w:rsid w:val="00D310AF"/>
    <w:rsid w:val="00D43D1D"/>
    <w:rsid w:val="00D50A60"/>
    <w:rsid w:val="00D50CD9"/>
    <w:rsid w:val="00D659A6"/>
    <w:rsid w:val="00D763D5"/>
    <w:rsid w:val="00DA535F"/>
    <w:rsid w:val="00DA6B06"/>
    <w:rsid w:val="00DB292D"/>
    <w:rsid w:val="00DD6F11"/>
    <w:rsid w:val="00DE2E78"/>
    <w:rsid w:val="00DE673F"/>
    <w:rsid w:val="00DE6A63"/>
    <w:rsid w:val="00DF426F"/>
    <w:rsid w:val="00DF5F2A"/>
    <w:rsid w:val="00DF7728"/>
    <w:rsid w:val="00E00BD7"/>
    <w:rsid w:val="00E14917"/>
    <w:rsid w:val="00E40B00"/>
    <w:rsid w:val="00E43FF0"/>
    <w:rsid w:val="00E561EA"/>
    <w:rsid w:val="00E82D45"/>
    <w:rsid w:val="00E87BC3"/>
    <w:rsid w:val="00E91A62"/>
    <w:rsid w:val="00EE2279"/>
    <w:rsid w:val="00EE3E5E"/>
    <w:rsid w:val="00F00B50"/>
    <w:rsid w:val="00F03C67"/>
    <w:rsid w:val="00F17AA1"/>
    <w:rsid w:val="00F2333C"/>
    <w:rsid w:val="00F40427"/>
    <w:rsid w:val="00F70A33"/>
    <w:rsid w:val="00F77828"/>
    <w:rsid w:val="00FA0F61"/>
    <w:rsid w:val="00FA4098"/>
    <w:rsid w:val="00FC7860"/>
    <w:rsid w:val="00FD506E"/>
    <w:rsid w:val="00FE012D"/>
    <w:rsid w:val="00FE0320"/>
    <w:rsid w:val="00FE4851"/>
    <w:rsid w:val="00FF406F"/>
    <w:rsid w:val="00FF63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D553"/>
  <w15:chartTrackingRefBased/>
  <w15:docId w15:val="{ED5E6638-C3E6-411B-9390-07BB4882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E263E"/>
    <w:rPr>
      <w:rFonts w:ascii="Arial" w:hAnsi="Arial"/>
    </w:rPr>
  </w:style>
  <w:style w:type="paragraph" w:styleId="Naslov1">
    <w:name w:val="heading 1"/>
    <w:basedOn w:val="Navaden"/>
    <w:next w:val="Navaden"/>
    <w:link w:val="Naslov1Znak"/>
    <w:uiPriority w:val="9"/>
    <w:qFormat/>
    <w:rsid w:val="00AD0F73"/>
    <w:pPr>
      <w:keepNext/>
      <w:keepLines/>
      <w:numPr>
        <w:numId w:val="1"/>
      </w:numPr>
      <w:spacing w:before="360" w:after="80"/>
      <w:outlineLvl w:val="0"/>
    </w:pPr>
    <w:rPr>
      <w:rFonts w:eastAsiaTheme="majorEastAsia"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AD0F73"/>
    <w:pPr>
      <w:keepNext/>
      <w:keepLines/>
      <w:numPr>
        <w:ilvl w:val="1"/>
        <w:numId w:val="1"/>
      </w:numPr>
      <w:spacing w:before="160" w:after="80"/>
      <w:outlineLvl w:val="1"/>
    </w:pPr>
    <w:rPr>
      <w:rFonts w:eastAsiaTheme="majorEastAsia"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A41F2B"/>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41F2B"/>
    <w:pPr>
      <w:keepNext/>
      <w:keepLines/>
      <w:numPr>
        <w:ilvl w:val="3"/>
        <w:numId w:val="1"/>
      </w:numPr>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41F2B"/>
    <w:pPr>
      <w:keepNext/>
      <w:keepLines/>
      <w:numPr>
        <w:ilvl w:val="4"/>
        <w:numId w:val="1"/>
      </w:numPr>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41F2B"/>
    <w:pPr>
      <w:keepNext/>
      <w:keepLines/>
      <w:numPr>
        <w:ilvl w:val="5"/>
        <w:numId w:val="1"/>
      </w:numPr>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41F2B"/>
    <w:pPr>
      <w:keepNext/>
      <w:keepLines/>
      <w:numPr>
        <w:ilvl w:val="6"/>
        <w:numId w:val="1"/>
      </w:numPr>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41F2B"/>
    <w:pPr>
      <w:keepNext/>
      <w:keepLines/>
      <w:numPr>
        <w:ilvl w:val="7"/>
        <w:numId w:val="1"/>
      </w:numPr>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41F2B"/>
    <w:pPr>
      <w:keepNext/>
      <w:keepLines/>
      <w:numPr>
        <w:ilvl w:val="8"/>
        <w:numId w:val="1"/>
      </w:numPr>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D0F73"/>
    <w:rPr>
      <w:rFonts w:ascii="Arial" w:eastAsiaTheme="majorEastAsia" w:hAnsi="Arial" w:cstheme="majorBidi"/>
      <w:color w:val="0F4761" w:themeColor="accent1" w:themeShade="BF"/>
      <w:sz w:val="40"/>
      <w:szCs w:val="40"/>
    </w:rPr>
  </w:style>
  <w:style w:type="character" w:customStyle="1" w:styleId="Naslov2Znak">
    <w:name w:val="Naslov 2 Znak"/>
    <w:basedOn w:val="Privzetapisavaodstavka"/>
    <w:link w:val="Naslov2"/>
    <w:uiPriority w:val="9"/>
    <w:rsid w:val="00AD0F73"/>
    <w:rPr>
      <w:rFonts w:ascii="Arial" w:eastAsiaTheme="majorEastAsia" w:hAnsi="Arial" w:cstheme="majorBidi"/>
      <w:color w:val="0F4761" w:themeColor="accent1" w:themeShade="BF"/>
      <w:sz w:val="32"/>
      <w:szCs w:val="32"/>
    </w:rPr>
  </w:style>
  <w:style w:type="character" w:customStyle="1" w:styleId="Naslov3Znak">
    <w:name w:val="Naslov 3 Znak"/>
    <w:basedOn w:val="Privzetapisavaodstavka"/>
    <w:link w:val="Naslov3"/>
    <w:uiPriority w:val="9"/>
    <w:rsid w:val="00A41F2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41F2B"/>
    <w:rPr>
      <w:rFonts w:eastAsiaTheme="majorEastAsia" w:cstheme="majorBidi"/>
      <w:i/>
      <w:iCs/>
      <w:color w:val="0F4761" w:themeColor="accent1" w:themeShade="BF"/>
      <w:sz w:val="22"/>
      <w:szCs w:val="22"/>
    </w:rPr>
  </w:style>
  <w:style w:type="character" w:customStyle="1" w:styleId="Naslov5Znak">
    <w:name w:val="Naslov 5 Znak"/>
    <w:basedOn w:val="Privzetapisavaodstavka"/>
    <w:link w:val="Naslov5"/>
    <w:uiPriority w:val="9"/>
    <w:semiHidden/>
    <w:rsid w:val="00A41F2B"/>
    <w:rPr>
      <w:rFonts w:eastAsiaTheme="majorEastAsia" w:cstheme="majorBidi"/>
      <w:color w:val="0F4761" w:themeColor="accent1" w:themeShade="BF"/>
      <w:sz w:val="22"/>
      <w:szCs w:val="22"/>
    </w:rPr>
  </w:style>
  <w:style w:type="character" w:customStyle="1" w:styleId="Naslov6Znak">
    <w:name w:val="Naslov 6 Znak"/>
    <w:basedOn w:val="Privzetapisavaodstavka"/>
    <w:link w:val="Naslov6"/>
    <w:uiPriority w:val="9"/>
    <w:semiHidden/>
    <w:rsid w:val="00A41F2B"/>
    <w:rPr>
      <w:rFonts w:eastAsiaTheme="majorEastAsia" w:cstheme="majorBidi"/>
      <w:i/>
      <w:iCs/>
      <w:color w:val="595959" w:themeColor="text1" w:themeTint="A6"/>
      <w:sz w:val="22"/>
      <w:szCs w:val="22"/>
    </w:rPr>
  </w:style>
  <w:style w:type="character" w:customStyle="1" w:styleId="Naslov7Znak">
    <w:name w:val="Naslov 7 Znak"/>
    <w:basedOn w:val="Privzetapisavaodstavka"/>
    <w:link w:val="Naslov7"/>
    <w:uiPriority w:val="9"/>
    <w:semiHidden/>
    <w:rsid w:val="00A41F2B"/>
    <w:rPr>
      <w:rFonts w:eastAsiaTheme="majorEastAsia" w:cstheme="majorBidi"/>
      <w:color w:val="595959" w:themeColor="text1" w:themeTint="A6"/>
      <w:sz w:val="22"/>
      <w:szCs w:val="22"/>
    </w:rPr>
  </w:style>
  <w:style w:type="character" w:customStyle="1" w:styleId="Naslov8Znak">
    <w:name w:val="Naslov 8 Znak"/>
    <w:basedOn w:val="Privzetapisavaodstavka"/>
    <w:link w:val="Naslov8"/>
    <w:uiPriority w:val="9"/>
    <w:semiHidden/>
    <w:rsid w:val="00A41F2B"/>
    <w:rPr>
      <w:rFonts w:eastAsiaTheme="majorEastAsia" w:cstheme="majorBidi"/>
      <w:i/>
      <w:iCs/>
      <w:color w:val="272727" w:themeColor="text1" w:themeTint="D8"/>
      <w:sz w:val="22"/>
      <w:szCs w:val="22"/>
    </w:rPr>
  </w:style>
  <w:style w:type="character" w:customStyle="1" w:styleId="Naslov9Znak">
    <w:name w:val="Naslov 9 Znak"/>
    <w:basedOn w:val="Privzetapisavaodstavka"/>
    <w:link w:val="Naslov9"/>
    <w:uiPriority w:val="9"/>
    <w:semiHidden/>
    <w:rsid w:val="00A41F2B"/>
    <w:rPr>
      <w:rFonts w:eastAsiaTheme="majorEastAsia" w:cstheme="majorBidi"/>
      <w:color w:val="272727" w:themeColor="text1" w:themeTint="D8"/>
      <w:sz w:val="22"/>
      <w:szCs w:val="22"/>
    </w:rPr>
  </w:style>
  <w:style w:type="paragraph" w:styleId="Naslov">
    <w:name w:val="Title"/>
    <w:basedOn w:val="Navaden"/>
    <w:next w:val="Navaden"/>
    <w:link w:val="NaslovZnak"/>
    <w:uiPriority w:val="10"/>
    <w:qFormat/>
    <w:rsid w:val="00A41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41F2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41F2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41F2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41F2B"/>
    <w:pPr>
      <w:spacing w:before="160"/>
      <w:jc w:val="center"/>
    </w:pPr>
    <w:rPr>
      <w:i/>
      <w:iCs/>
      <w:color w:val="404040" w:themeColor="text1" w:themeTint="BF"/>
    </w:rPr>
  </w:style>
  <w:style w:type="character" w:customStyle="1" w:styleId="CitatZnak">
    <w:name w:val="Citat Znak"/>
    <w:basedOn w:val="Privzetapisavaodstavka"/>
    <w:link w:val="Citat"/>
    <w:uiPriority w:val="29"/>
    <w:rsid w:val="00A41F2B"/>
    <w:rPr>
      <w:i/>
      <w:iCs/>
      <w:color w:val="404040" w:themeColor="text1" w:themeTint="BF"/>
      <w:sz w:val="22"/>
      <w:szCs w:val="22"/>
    </w:rPr>
  </w:style>
  <w:style w:type="paragraph" w:styleId="Odstavekseznama">
    <w:name w:val="List Paragraph"/>
    <w:basedOn w:val="Navaden"/>
    <w:uiPriority w:val="34"/>
    <w:qFormat/>
    <w:rsid w:val="00A41F2B"/>
    <w:pPr>
      <w:ind w:left="720"/>
      <w:contextualSpacing/>
    </w:pPr>
  </w:style>
  <w:style w:type="character" w:styleId="Intenzivenpoudarek">
    <w:name w:val="Intense Emphasis"/>
    <w:basedOn w:val="Privzetapisavaodstavka"/>
    <w:uiPriority w:val="21"/>
    <w:qFormat/>
    <w:rsid w:val="00A41F2B"/>
    <w:rPr>
      <w:i/>
      <w:iCs/>
      <w:color w:val="0F4761" w:themeColor="accent1" w:themeShade="BF"/>
    </w:rPr>
  </w:style>
  <w:style w:type="paragraph" w:styleId="Intenzivencitat">
    <w:name w:val="Intense Quote"/>
    <w:basedOn w:val="Navaden"/>
    <w:next w:val="Navaden"/>
    <w:link w:val="IntenzivencitatZnak"/>
    <w:uiPriority w:val="30"/>
    <w:qFormat/>
    <w:rsid w:val="00A41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41F2B"/>
    <w:rPr>
      <w:i/>
      <w:iCs/>
      <w:color w:val="0F4761" w:themeColor="accent1" w:themeShade="BF"/>
      <w:sz w:val="22"/>
      <w:szCs w:val="22"/>
    </w:rPr>
  </w:style>
  <w:style w:type="character" w:styleId="Intenzivensklic">
    <w:name w:val="Intense Reference"/>
    <w:basedOn w:val="Privzetapisavaodstavka"/>
    <w:uiPriority w:val="32"/>
    <w:qFormat/>
    <w:rsid w:val="00A41F2B"/>
    <w:rPr>
      <w:b/>
      <w:bCs/>
      <w:smallCaps/>
      <w:color w:val="0F4761" w:themeColor="accent1" w:themeShade="BF"/>
      <w:spacing w:val="5"/>
    </w:rPr>
  </w:style>
  <w:style w:type="paragraph" w:styleId="Sprotnaopomba-besedilo">
    <w:name w:val="footnote text"/>
    <w:basedOn w:val="Navaden"/>
    <w:link w:val="Sprotnaopomba-besediloZnak"/>
    <w:autoRedefine/>
    <w:uiPriority w:val="99"/>
    <w:unhideWhenUsed/>
    <w:rsid w:val="00A41F2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A41F2B"/>
    <w:rPr>
      <w:sz w:val="20"/>
      <w:szCs w:val="20"/>
    </w:rPr>
  </w:style>
  <w:style w:type="character" w:styleId="Sprotnaopomba-sklic">
    <w:name w:val="footnote reference"/>
    <w:basedOn w:val="Privzetapisavaodstavka"/>
    <w:uiPriority w:val="99"/>
    <w:unhideWhenUsed/>
    <w:rsid w:val="00A41F2B"/>
    <w:rPr>
      <w:vertAlign w:val="superscript"/>
    </w:rPr>
  </w:style>
  <w:style w:type="table" w:styleId="Tabelamrea">
    <w:name w:val="Table Grid"/>
    <w:basedOn w:val="Navadnatabela"/>
    <w:uiPriority w:val="39"/>
    <w:rsid w:val="00A4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A41F2B"/>
    <w:rPr>
      <w:sz w:val="16"/>
      <w:szCs w:val="16"/>
    </w:rPr>
  </w:style>
  <w:style w:type="paragraph" w:styleId="Pripombabesedilo">
    <w:name w:val="annotation text"/>
    <w:basedOn w:val="Navaden"/>
    <w:link w:val="PripombabesediloZnak"/>
    <w:uiPriority w:val="99"/>
    <w:unhideWhenUsed/>
    <w:rsid w:val="00A41F2B"/>
    <w:pPr>
      <w:spacing w:line="240" w:lineRule="auto"/>
    </w:pPr>
    <w:rPr>
      <w:sz w:val="20"/>
      <w:szCs w:val="20"/>
    </w:rPr>
  </w:style>
  <w:style w:type="character" w:customStyle="1" w:styleId="PripombabesediloZnak">
    <w:name w:val="Pripomba – besedilo Znak"/>
    <w:basedOn w:val="Privzetapisavaodstavka"/>
    <w:link w:val="Pripombabesedilo"/>
    <w:uiPriority w:val="99"/>
    <w:rsid w:val="00A41F2B"/>
    <w:rPr>
      <w:sz w:val="20"/>
      <w:szCs w:val="20"/>
    </w:rPr>
  </w:style>
  <w:style w:type="paragraph" w:styleId="Bibliografija">
    <w:name w:val="Bibliography"/>
    <w:basedOn w:val="Navaden"/>
    <w:next w:val="Navaden"/>
    <w:uiPriority w:val="37"/>
    <w:unhideWhenUsed/>
    <w:rsid w:val="004855D2"/>
    <w:pPr>
      <w:spacing w:after="480" w:line="240" w:lineRule="auto"/>
    </w:pPr>
  </w:style>
  <w:style w:type="paragraph" w:styleId="Zadevapripombe">
    <w:name w:val="annotation subject"/>
    <w:basedOn w:val="Pripombabesedilo"/>
    <w:next w:val="Pripombabesedilo"/>
    <w:link w:val="ZadevapripombeZnak"/>
    <w:uiPriority w:val="99"/>
    <w:semiHidden/>
    <w:unhideWhenUsed/>
    <w:rsid w:val="00984901"/>
    <w:rPr>
      <w:b/>
      <w:bCs/>
    </w:rPr>
  </w:style>
  <w:style w:type="character" w:customStyle="1" w:styleId="ZadevapripombeZnak">
    <w:name w:val="Zadeva pripombe Znak"/>
    <w:basedOn w:val="PripombabesediloZnak"/>
    <w:link w:val="Zadevapripombe"/>
    <w:uiPriority w:val="99"/>
    <w:semiHidden/>
    <w:rsid w:val="00984901"/>
    <w:rPr>
      <w:b/>
      <w:bCs/>
      <w:sz w:val="20"/>
      <w:szCs w:val="20"/>
    </w:rPr>
  </w:style>
  <w:style w:type="character" w:styleId="Konnaopomba-sklic">
    <w:name w:val="endnote reference"/>
    <w:basedOn w:val="Privzetapisavaodstavka"/>
    <w:uiPriority w:val="99"/>
    <w:unhideWhenUsed/>
    <w:rsid w:val="0021401C"/>
    <w:rPr>
      <w:vertAlign w:val="superscript"/>
    </w:rPr>
  </w:style>
  <w:style w:type="paragraph" w:styleId="Navadensplet">
    <w:name w:val="Normal (Web)"/>
    <w:basedOn w:val="Navaden"/>
    <w:uiPriority w:val="99"/>
    <w:semiHidden/>
    <w:unhideWhenUsed/>
    <w:rsid w:val="00F77828"/>
    <w:pPr>
      <w:spacing w:before="100" w:beforeAutospacing="1" w:after="100" w:afterAutospacing="1" w:line="240" w:lineRule="auto"/>
    </w:pPr>
    <w:rPr>
      <w:rFonts w:ascii="Times New Roman" w:eastAsiaTheme="minorEastAsia" w:hAnsi="Times New Roman" w:cs="Times New Roman"/>
      <w:kern w:val="0"/>
      <w:lang w:eastAsia="sl-SI"/>
      <w14:ligatures w14:val="none"/>
    </w:rPr>
  </w:style>
  <w:style w:type="character" w:styleId="Hiperpovezava">
    <w:name w:val="Hyperlink"/>
    <w:basedOn w:val="Privzetapisavaodstavka"/>
    <w:uiPriority w:val="99"/>
    <w:unhideWhenUsed/>
    <w:rsid w:val="005C4A46"/>
    <w:rPr>
      <w:color w:val="467886" w:themeColor="hyperlink"/>
      <w:u w:val="single"/>
    </w:rPr>
  </w:style>
  <w:style w:type="character" w:styleId="Nerazreenaomemba">
    <w:name w:val="Unresolved Mention"/>
    <w:basedOn w:val="Privzetapisavaodstavka"/>
    <w:uiPriority w:val="99"/>
    <w:semiHidden/>
    <w:unhideWhenUsed/>
    <w:rsid w:val="005C4A46"/>
    <w:rPr>
      <w:color w:val="605E5C"/>
      <w:shd w:val="clear" w:color="auto" w:fill="E1DFDD"/>
    </w:rPr>
  </w:style>
  <w:style w:type="character" w:styleId="SledenaHiperpovezava">
    <w:name w:val="FollowedHyperlink"/>
    <w:basedOn w:val="Privzetapisavaodstavka"/>
    <w:uiPriority w:val="99"/>
    <w:semiHidden/>
    <w:unhideWhenUsed/>
    <w:rsid w:val="005A73C4"/>
    <w:rPr>
      <w:color w:val="96607D" w:themeColor="followedHyperlink"/>
      <w:u w:val="single"/>
    </w:rPr>
  </w:style>
  <w:style w:type="table" w:styleId="Tabelasvetlamrea1">
    <w:name w:val="Grid Table 1 Light"/>
    <w:basedOn w:val="Navadnatabela"/>
    <w:uiPriority w:val="46"/>
    <w:rsid w:val="008C30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323789">
      <w:bodyDiv w:val="1"/>
      <w:marLeft w:val="0"/>
      <w:marRight w:val="0"/>
      <w:marTop w:val="0"/>
      <w:marBottom w:val="0"/>
      <w:divBdr>
        <w:top w:val="none" w:sz="0" w:space="0" w:color="auto"/>
        <w:left w:val="none" w:sz="0" w:space="0" w:color="auto"/>
        <w:bottom w:val="none" w:sz="0" w:space="0" w:color="auto"/>
        <w:right w:val="none" w:sz="0" w:space="0" w:color="auto"/>
      </w:divBdr>
    </w:div>
    <w:div w:id="769741056">
      <w:bodyDiv w:val="1"/>
      <w:marLeft w:val="0"/>
      <w:marRight w:val="0"/>
      <w:marTop w:val="0"/>
      <w:marBottom w:val="0"/>
      <w:divBdr>
        <w:top w:val="none" w:sz="0" w:space="0" w:color="auto"/>
        <w:left w:val="none" w:sz="0" w:space="0" w:color="auto"/>
        <w:bottom w:val="none" w:sz="0" w:space="0" w:color="auto"/>
        <w:right w:val="none" w:sz="0" w:space="0" w:color="auto"/>
      </w:divBdr>
    </w:div>
    <w:div w:id="1046300205">
      <w:bodyDiv w:val="1"/>
      <w:marLeft w:val="0"/>
      <w:marRight w:val="0"/>
      <w:marTop w:val="0"/>
      <w:marBottom w:val="0"/>
      <w:divBdr>
        <w:top w:val="none" w:sz="0" w:space="0" w:color="auto"/>
        <w:left w:val="none" w:sz="0" w:space="0" w:color="auto"/>
        <w:bottom w:val="none" w:sz="0" w:space="0" w:color="auto"/>
        <w:right w:val="none" w:sz="0" w:space="0" w:color="auto"/>
      </w:divBdr>
    </w:div>
    <w:div w:id="1056778639">
      <w:bodyDiv w:val="1"/>
      <w:marLeft w:val="0"/>
      <w:marRight w:val="0"/>
      <w:marTop w:val="0"/>
      <w:marBottom w:val="0"/>
      <w:divBdr>
        <w:top w:val="none" w:sz="0" w:space="0" w:color="auto"/>
        <w:left w:val="none" w:sz="0" w:space="0" w:color="auto"/>
        <w:bottom w:val="none" w:sz="0" w:space="0" w:color="auto"/>
        <w:right w:val="none" w:sz="0" w:space="0" w:color="auto"/>
      </w:divBdr>
    </w:div>
    <w:div w:id="1336958411">
      <w:bodyDiv w:val="1"/>
      <w:marLeft w:val="0"/>
      <w:marRight w:val="0"/>
      <w:marTop w:val="0"/>
      <w:marBottom w:val="0"/>
      <w:divBdr>
        <w:top w:val="none" w:sz="0" w:space="0" w:color="auto"/>
        <w:left w:val="none" w:sz="0" w:space="0" w:color="auto"/>
        <w:bottom w:val="none" w:sz="0" w:space="0" w:color="auto"/>
        <w:right w:val="none" w:sz="0" w:space="0" w:color="auto"/>
      </w:divBdr>
    </w:div>
    <w:div w:id="1648588931">
      <w:bodyDiv w:val="1"/>
      <w:marLeft w:val="0"/>
      <w:marRight w:val="0"/>
      <w:marTop w:val="0"/>
      <w:marBottom w:val="0"/>
      <w:divBdr>
        <w:top w:val="none" w:sz="0" w:space="0" w:color="auto"/>
        <w:left w:val="none" w:sz="0" w:space="0" w:color="auto"/>
        <w:bottom w:val="none" w:sz="0" w:space="0" w:color="auto"/>
        <w:right w:val="none" w:sz="0" w:space="0" w:color="auto"/>
      </w:divBdr>
    </w:div>
    <w:div w:id="1877035202">
      <w:bodyDiv w:val="1"/>
      <w:marLeft w:val="0"/>
      <w:marRight w:val="0"/>
      <w:marTop w:val="0"/>
      <w:marBottom w:val="0"/>
      <w:divBdr>
        <w:top w:val="none" w:sz="0" w:space="0" w:color="auto"/>
        <w:left w:val="none" w:sz="0" w:space="0" w:color="auto"/>
        <w:bottom w:val="none" w:sz="0" w:space="0" w:color="auto"/>
        <w:right w:val="none" w:sz="0" w:space="0" w:color="auto"/>
      </w:divBdr>
    </w:div>
    <w:div w:id="1977833639">
      <w:bodyDiv w:val="1"/>
      <w:marLeft w:val="0"/>
      <w:marRight w:val="0"/>
      <w:marTop w:val="0"/>
      <w:marBottom w:val="0"/>
      <w:divBdr>
        <w:top w:val="none" w:sz="0" w:space="0" w:color="auto"/>
        <w:left w:val="none" w:sz="0" w:space="0" w:color="auto"/>
        <w:bottom w:val="none" w:sz="0" w:space="0" w:color="auto"/>
        <w:right w:val="none" w:sz="0" w:space="0" w:color="auto"/>
      </w:divBdr>
    </w:div>
    <w:div w:id="208853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nova-uni.si/wp-content/uploads/2024/09/Tehnicna-navodila-za-izdelavo-zakljucnih-del-2024-k-3.pdf" TargetMode="External"/><Relationship Id="rId14" Type="http://schemas.openxmlformats.org/officeDocument/2006/relationships/hyperlink" Target="https://forums.zotero.org/discussion/106107/which-item-type-for-chat-gpt-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216B3-4661-426B-B4EA-705D4CACD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13</Pages>
  <Words>1643</Words>
  <Characters>9369</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Koblar</dc:creator>
  <cp:keywords/>
  <dc:description/>
  <cp:lastModifiedBy>recenzent</cp:lastModifiedBy>
  <cp:revision>231</cp:revision>
  <dcterms:created xsi:type="dcterms:W3CDTF">2025-05-06T10:25:00Z</dcterms:created>
  <dcterms:modified xsi:type="dcterms:W3CDTF">2025-10-24T09:10:00Z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id="Tm63idIn"/&gt;&lt;style id="http://www.zotero.org/styles/nova-univerza" hasBibliography="1" bibliographyStyleHasBeenSet="1"/&gt;&lt;prefs&gt;&lt;pref name="fieldType" value="Field"/&gt;&lt;pref name="noteType" value="1"</vt:lpwstr>
  </property>
  <property fmtid="{D5CDD505-2E9C-101B-9397-08002B2CF9AE}" pid="3" name="ZOTERO_PREF_2">
    <vt:lpwstr>/&gt;&lt;/prefs&gt;&lt;/data&gt;</vt:lpwstr>
  </property>
</Properties>
</file>