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935" w:type="dxa"/>
        <w:tblLayout w:type="fixed"/>
        <w:tblCellMar>
          <w:top w:w="40" w:type="dxa"/>
          <w:left w:w="0" w:type="dxa"/>
          <w:bottom w:w="40" w:type="dxa"/>
          <w:right w:w="0" w:type="dxa"/>
        </w:tblCellMar>
        <w:tblLook w:val="0000" w:firstRow="0" w:lastRow="0" w:firstColumn="0" w:lastColumn="0" w:noHBand="0" w:noVBand="0"/>
      </w:tblPr>
      <w:tblGrid>
        <w:gridCol w:w="2552"/>
        <w:gridCol w:w="302"/>
        <w:gridCol w:w="402"/>
        <w:gridCol w:w="430"/>
        <w:gridCol w:w="1092"/>
        <w:gridCol w:w="283"/>
        <w:gridCol w:w="908"/>
        <w:gridCol w:w="312"/>
        <w:gridCol w:w="282"/>
        <w:gridCol w:w="1219"/>
        <w:gridCol w:w="171"/>
        <w:gridCol w:w="112"/>
        <w:gridCol w:w="1221"/>
        <w:gridCol w:w="281"/>
        <w:gridCol w:w="1368"/>
      </w:tblGrid>
      <w:tr w:rsidR="00260B9A" w14:paraId="73B30459" w14:textId="77777777" w:rsidTr="000814C4">
        <w:trPr>
          <w:cantSplit/>
          <w:trHeight w:hRule="exact" w:val="425"/>
        </w:trPr>
        <w:tc>
          <w:tcPr>
            <w:tcW w:w="2552" w:type="dxa"/>
            <w:vMerge w:val="restart"/>
          </w:tcPr>
          <w:p w14:paraId="55CEC7F8" w14:textId="77777777" w:rsidR="00260B9A" w:rsidRDefault="00DA21A1">
            <w:pPr>
              <w:pStyle w:val="CVHeading3"/>
            </w:pPr>
            <w:r>
              <w:rPr>
                <w:noProof/>
                <w:lang w:eastAsia="sl-SI"/>
              </w:rPr>
              <w:drawing>
                <wp:anchor distT="0" distB="0" distL="0" distR="0" simplePos="0" relativeHeight="251657728" behindDoc="0" locked="0" layoutInCell="1" allowOverlap="1" wp14:anchorId="5150444C" wp14:editId="0F58E58A">
                  <wp:simplePos x="0" y="0"/>
                  <wp:positionH relativeFrom="column">
                    <wp:posOffset>972185</wp:posOffset>
                  </wp:positionH>
                  <wp:positionV relativeFrom="paragraph">
                    <wp:posOffset>0</wp:posOffset>
                  </wp:positionV>
                  <wp:extent cx="828040" cy="455930"/>
                  <wp:effectExtent l="1905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040" cy="455930"/>
                          </a:xfrm>
                          <a:prstGeom prst="rect">
                            <a:avLst/>
                          </a:prstGeom>
                          <a:solidFill>
                            <a:srgbClr val="FFFFFF"/>
                          </a:solidFill>
                          <a:ln w="9525">
                            <a:noFill/>
                            <a:miter lim="800000"/>
                            <a:headEnd/>
                            <a:tailEnd/>
                          </a:ln>
                        </pic:spPr>
                      </pic:pic>
                    </a:graphicData>
                  </a:graphic>
                </wp:anchor>
              </w:drawing>
            </w:r>
            <w:r w:rsidR="00260B9A">
              <w:t xml:space="preserve"> </w:t>
            </w:r>
          </w:p>
          <w:p w14:paraId="78DA62EF" w14:textId="77777777" w:rsidR="00260B9A" w:rsidRDefault="00260B9A">
            <w:pPr>
              <w:pStyle w:val="CVNormal"/>
            </w:pPr>
          </w:p>
        </w:tc>
        <w:tc>
          <w:tcPr>
            <w:tcW w:w="302" w:type="dxa"/>
          </w:tcPr>
          <w:p w14:paraId="6D1275F7" w14:textId="77777777" w:rsidR="00260B9A" w:rsidRDefault="00260B9A">
            <w:pPr>
              <w:pStyle w:val="CVNormal"/>
            </w:pPr>
          </w:p>
        </w:tc>
        <w:tc>
          <w:tcPr>
            <w:tcW w:w="8081" w:type="dxa"/>
            <w:gridSpan w:val="13"/>
            <w:vMerge w:val="restart"/>
          </w:tcPr>
          <w:p w14:paraId="78446A68" w14:textId="77777777" w:rsidR="00260B9A" w:rsidRDefault="00260B9A">
            <w:pPr>
              <w:pStyle w:val="CVNormal"/>
            </w:pPr>
          </w:p>
        </w:tc>
      </w:tr>
      <w:tr w:rsidR="00260B9A" w14:paraId="6AA796D9" w14:textId="77777777" w:rsidTr="000814C4">
        <w:trPr>
          <w:cantSplit/>
          <w:trHeight w:hRule="exact" w:val="425"/>
        </w:trPr>
        <w:tc>
          <w:tcPr>
            <w:tcW w:w="2552" w:type="dxa"/>
            <w:vMerge/>
          </w:tcPr>
          <w:p w14:paraId="35BAD22E" w14:textId="77777777" w:rsidR="00260B9A" w:rsidRDefault="00260B9A"/>
        </w:tc>
        <w:tc>
          <w:tcPr>
            <w:tcW w:w="302" w:type="dxa"/>
            <w:tcBorders>
              <w:top w:val="single" w:sz="1" w:space="0" w:color="000000"/>
              <w:right w:val="single" w:sz="1" w:space="0" w:color="000000"/>
            </w:tcBorders>
          </w:tcPr>
          <w:p w14:paraId="5B1DEE53" w14:textId="77777777" w:rsidR="00260B9A" w:rsidRDefault="00260B9A">
            <w:pPr>
              <w:pStyle w:val="CVNormal"/>
            </w:pPr>
          </w:p>
        </w:tc>
        <w:tc>
          <w:tcPr>
            <w:tcW w:w="8081" w:type="dxa"/>
            <w:gridSpan w:val="13"/>
            <w:vMerge/>
          </w:tcPr>
          <w:p w14:paraId="264CC829" w14:textId="77777777" w:rsidR="00260B9A" w:rsidRDefault="00260B9A"/>
        </w:tc>
      </w:tr>
      <w:tr w:rsidR="00260B9A" w14:paraId="7F96B7F4" w14:textId="77777777" w:rsidTr="000814C4">
        <w:trPr>
          <w:cantSplit/>
        </w:trPr>
        <w:tc>
          <w:tcPr>
            <w:tcW w:w="2552" w:type="dxa"/>
            <w:tcBorders>
              <w:right w:val="single" w:sz="1" w:space="0" w:color="000000"/>
            </w:tcBorders>
          </w:tcPr>
          <w:p w14:paraId="3A52E763" w14:textId="77777777" w:rsidR="00260B9A" w:rsidRDefault="00260B9A">
            <w:pPr>
              <w:pStyle w:val="CVTitle"/>
            </w:pPr>
            <w:r>
              <w:t xml:space="preserve">Europass </w:t>
            </w:r>
          </w:p>
          <w:p w14:paraId="198391AA" w14:textId="77777777" w:rsidR="00260B9A" w:rsidRDefault="00260B9A">
            <w:pPr>
              <w:pStyle w:val="CVTitle"/>
            </w:pPr>
            <w:r>
              <w:t xml:space="preserve">življenjepis </w:t>
            </w:r>
          </w:p>
        </w:tc>
        <w:tc>
          <w:tcPr>
            <w:tcW w:w="8383" w:type="dxa"/>
            <w:gridSpan w:val="14"/>
          </w:tcPr>
          <w:p w14:paraId="6777F249" w14:textId="77777777" w:rsidR="00260B9A" w:rsidRDefault="002B033D">
            <w:pPr>
              <w:pStyle w:val="CVNormal"/>
              <w:rPr>
                <w:sz w:val="22"/>
                <w:szCs w:val="22"/>
              </w:rPr>
            </w:pPr>
            <w:r>
              <w:t xml:space="preserve">                                                                 </w:t>
            </w:r>
            <w:r w:rsidR="00341F14">
              <w:t xml:space="preserve">                        </w:t>
            </w:r>
            <w:r>
              <w:t xml:space="preserve">             </w:t>
            </w:r>
            <w:r w:rsidR="00AC0E24">
              <w:t xml:space="preserve">  </w:t>
            </w:r>
            <w:r>
              <w:t xml:space="preserve">     </w:t>
            </w:r>
            <w:r w:rsidR="00AC0E24">
              <w:t xml:space="preserve"> </w:t>
            </w:r>
            <w:r>
              <w:t xml:space="preserve">            </w:t>
            </w:r>
            <w:r w:rsidR="00DA21A1">
              <w:rPr>
                <w:noProof/>
                <w:lang w:eastAsia="sl-SI"/>
              </w:rPr>
              <w:drawing>
                <wp:inline distT="0" distB="0" distL="0" distR="0" wp14:anchorId="606A8F03" wp14:editId="1CEF5882">
                  <wp:extent cx="1478915" cy="1855470"/>
                  <wp:effectExtent l="0" t="0" r="0" b="0"/>
                  <wp:docPr id="1" name="Slika 1" descr="SLIKE-AVER_VZ 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E-AVER_VZ 053"/>
                          <pic:cNvPicPr>
                            <a:picLocks noChangeAspect="1" noChangeArrowheads="1"/>
                          </pic:cNvPicPr>
                        </pic:nvPicPr>
                        <pic:blipFill>
                          <a:blip r:embed="rId8" cstate="print"/>
                          <a:srcRect/>
                          <a:stretch>
                            <a:fillRect/>
                          </a:stretch>
                        </pic:blipFill>
                        <pic:spPr bwMode="auto">
                          <a:xfrm>
                            <a:off x="0" y="0"/>
                            <a:ext cx="1478915" cy="1855470"/>
                          </a:xfrm>
                          <a:prstGeom prst="rect">
                            <a:avLst/>
                          </a:prstGeom>
                          <a:noFill/>
                          <a:ln w="9525">
                            <a:noFill/>
                            <a:miter lim="800000"/>
                            <a:headEnd/>
                            <a:tailEnd/>
                          </a:ln>
                        </pic:spPr>
                      </pic:pic>
                    </a:graphicData>
                  </a:graphic>
                </wp:inline>
              </w:drawing>
            </w:r>
          </w:p>
        </w:tc>
      </w:tr>
      <w:tr w:rsidR="00260B9A" w14:paraId="272F6ADF" w14:textId="77777777" w:rsidTr="000814C4">
        <w:trPr>
          <w:cantSplit/>
          <w:trHeight w:val="30"/>
        </w:trPr>
        <w:tc>
          <w:tcPr>
            <w:tcW w:w="2552" w:type="dxa"/>
            <w:tcBorders>
              <w:right w:val="single" w:sz="1" w:space="0" w:color="000000"/>
            </w:tcBorders>
          </w:tcPr>
          <w:p w14:paraId="541BF8E3" w14:textId="77777777" w:rsidR="00260B9A" w:rsidRDefault="00260B9A">
            <w:pPr>
              <w:pStyle w:val="CVSpacer"/>
            </w:pPr>
          </w:p>
        </w:tc>
        <w:tc>
          <w:tcPr>
            <w:tcW w:w="8383" w:type="dxa"/>
            <w:gridSpan w:val="14"/>
          </w:tcPr>
          <w:p w14:paraId="5027F002" w14:textId="77777777" w:rsidR="00260B9A" w:rsidRDefault="00260B9A">
            <w:pPr>
              <w:pStyle w:val="CVSpacer"/>
            </w:pPr>
          </w:p>
        </w:tc>
      </w:tr>
      <w:tr w:rsidR="00260B9A" w14:paraId="39071B62" w14:textId="77777777" w:rsidTr="000814C4">
        <w:trPr>
          <w:cantSplit/>
        </w:trPr>
        <w:tc>
          <w:tcPr>
            <w:tcW w:w="2552" w:type="dxa"/>
            <w:tcBorders>
              <w:right w:val="single" w:sz="1" w:space="0" w:color="000000"/>
            </w:tcBorders>
          </w:tcPr>
          <w:p w14:paraId="6123C74C" w14:textId="77777777" w:rsidR="00260B9A" w:rsidRDefault="00260B9A">
            <w:pPr>
              <w:pStyle w:val="CVHeading1"/>
              <w:spacing w:before="0"/>
            </w:pPr>
            <w:r>
              <w:t>Osebni podatki</w:t>
            </w:r>
          </w:p>
        </w:tc>
        <w:tc>
          <w:tcPr>
            <w:tcW w:w="8383" w:type="dxa"/>
            <w:gridSpan w:val="14"/>
          </w:tcPr>
          <w:p w14:paraId="34A1AA18" w14:textId="77777777" w:rsidR="00260B9A" w:rsidRDefault="00260B9A">
            <w:pPr>
              <w:pStyle w:val="CVNormal"/>
            </w:pPr>
          </w:p>
        </w:tc>
      </w:tr>
      <w:tr w:rsidR="00260B9A" w14:paraId="4614B643" w14:textId="77777777" w:rsidTr="000814C4">
        <w:trPr>
          <w:cantSplit/>
        </w:trPr>
        <w:tc>
          <w:tcPr>
            <w:tcW w:w="2552" w:type="dxa"/>
            <w:tcBorders>
              <w:right w:val="single" w:sz="1" w:space="0" w:color="000000"/>
            </w:tcBorders>
          </w:tcPr>
          <w:p w14:paraId="60B24F13" w14:textId="77777777" w:rsidR="00260B9A" w:rsidRDefault="00260B9A">
            <w:pPr>
              <w:pStyle w:val="CVHeading2-FirstLine"/>
              <w:spacing w:before="0"/>
            </w:pPr>
            <w:r>
              <w:t>Priimek / Ime</w:t>
            </w:r>
          </w:p>
        </w:tc>
        <w:tc>
          <w:tcPr>
            <w:tcW w:w="8383" w:type="dxa"/>
            <w:gridSpan w:val="14"/>
          </w:tcPr>
          <w:p w14:paraId="339068E4" w14:textId="7CD9469A" w:rsidR="00260B9A" w:rsidRPr="00814405" w:rsidRDefault="00AC1B10">
            <w:pPr>
              <w:pStyle w:val="CVMajor-FirstLine"/>
              <w:spacing w:before="0"/>
              <w:rPr>
                <w:b w:val="0"/>
                <w:sz w:val="20"/>
              </w:rPr>
            </w:pPr>
            <w:r>
              <w:t>izr</w:t>
            </w:r>
            <w:r w:rsidR="007F0022" w:rsidRPr="00814405">
              <w:t>.</w:t>
            </w:r>
            <w:r>
              <w:t xml:space="preserve"> prof.</w:t>
            </w:r>
            <w:r w:rsidR="007F0022" w:rsidRPr="00814405">
              <w:t xml:space="preserve"> d</w:t>
            </w:r>
            <w:r w:rsidR="000C6427" w:rsidRPr="00814405">
              <w:t>r. Boštjan</w:t>
            </w:r>
            <w:r w:rsidR="009D5F81" w:rsidRPr="00814405">
              <w:t xml:space="preserve"> AVER</w:t>
            </w:r>
            <w:r w:rsidR="00341F14" w:rsidRPr="00814405">
              <w:t>, univ. dipl. ekon.</w:t>
            </w:r>
          </w:p>
        </w:tc>
      </w:tr>
      <w:tr w:rsidR="00260B9A" w14:paraId="4F4A2650" w14:textId="77777777" w:rsidTr="000814C4">
        <w:trPr>
          <w:cantSplit/>
        </w:trPr>
        <w:tc>
          <w:tcPr>
            <w:tcW w:w="2552" w:type="dxa"/>
            <w:tcBorders>
              <w:right w:val="single" w:sz="1" w:space="0" w:color="000000"/>
            </w:tcBorders>
          </w:tcPr>
          <w:p w14:paraId="23A11477" w14:textId="77777777" w:rsidR="00260B9A" w:rsidRDefault="00260B9A">
            <w:pPr>
              <w:pStyle w:val="CVHeading3"/>
            </w:pPr>
            <w:r>
              <w:t>Naslov</w:t>
            </w:r>
          </w:p>
        </w:tc>
        <w:tc>
          <w:tcPr>
            <w:tcW w:w="8383" w:type="dxa"/>
            <w:gridSpan w:val="14"/>
          </w:tcPr>
          <w:p w14:paraId="759AD0D3" w14:textId="77777777" w:rsidR="00260B9A" w:rsidRDefault="00E16580" w:rsidP="00E16580">
            <w:pPr>
              <w:pStyle w:val="CVNormal"/>
            </w:pPr>
            <w:r>
              <w:t>Ivančičeva cesta 4 D, 6280 Ankaran</w:t>
            </w:r>
            <w:r w:rsidR="000C6427">
              <w:t>, Slovenija</w:t>
            </w:r>
          </w:p>
        </w:tc>
      </w:tr>
      <w:tr w:rsidR="00260B9A" w14:paraId="7C6615A7" w14:textId="77777777" w:rsidTr="000814C4">
        <w:trPr>
          <w:cantSplit/>
        </w:trPr>
        <w:tc>
          <w:tcPr>
            <w:tcW w:w="2552" w:type="dxa"/>
            <w:tcBorders>
              <w:right w:val="single" w:sz="1" w:space="0" w:color="000000"/>
            </w:tcBorders>
          </w:tcPr>
          <w:p w14:paraId="6AACA80C" w14:textId="77777777" w:rsidR="00260B9A" w:rsidRDefault="00260B9A">
            <w:pPr>
              <w:pStyle w:val="CVHeading3"/>
            </w:pPr>
            <w:r>
              <w:t>Telefon</w:t>
            </w:r>
          </w:p>
        </w:tc>
        <w:tc>
          <w:tcPr>
            <w:tcW w:w="3417" w:type="dxa"/>
            <w:gridSpan w:val="6"/>
          </w:tcPr>
          <w:p w14:paraId="7CB7BE28" w14:textId="77777777" w:rsidR="00260B9A" w:rsidRDefault="000C6427">
            <w:pPr>
              <w:pStyle w:val="CVNormal"/>
            </w:pPr>
            <w:r>
              <w:t>(05) 62 61 042</w:t>
            </w:r>
          </w:p>
        </w:tc>
        <w:tc>
          <w:tcPr>
            <w:tcW w:w="1984" w:type="dxa"/>
            <w:gridSpan w:val="4"/>
          </w:tcPr>
          <w:p w14:paraId="3006F0A7" w14:textId="77777777" w:rsidR="00260B9A" w:rsidRDefault="00260B9A">
            <w:pPr>
              <w:pStyle w:val="CVHeading3"/>
            </w:pPr>
            <w:r>
              <w:t>Prenosni telefon:</w:t>
            </w:r>
          </w:p>
        </w:tc>
        <w:tc>
          <w:tcPr>
            <w:tcW w:w="2982" w:type="dxa"/>
            <w:gridSpan w:val="4"/>
          </w:tcPr>
          <w:p w14:paraId="154B14B5" w14:textId="77777777" w:rsidR="00260B9A" w:rsidRDefault="00563356">
            <w:pPr>
              <w:pStyle w:val="CVNormal"/>
            </w:pPr>
            <w:r>
              <w:t xml:space="preserve">(386) </w:t>
            </w:r>
            <w:r w:rsidR="000C6427">
              <w:t>51</w:t>
            </w:r>
            <w:r>
              <w:t xml:space="preserve"> </w:t>
            </w:r>
            <w:r w:rsidR="000C6427">
              <w:t>32</w:t>
            </w:r>
            <w:r>
              <w:t xml:space="preserve"> </w:t>
            </w:r>
            <w:r w:rsidR="000C6427">
              <w:t>31</w:t>
            </w:r>
            <w:r>
              <w:t xml:space="preserve"> </w:t>
            </w:r>
            <w:r w:rsidR="000C6427">
              <w:t>61</w:t>
            </w:r>
          </w:p>
        </w:tc>
      </w:tr>
      <w:tr w:rsidR="00260B9A" w14:paraId="2AB31371" w14:textId="77777777" w:rsidTr="000814C4">
        <w:trPr>
          <w:cantSplit/>
        </w:trPr>
        <w:tc>
          <w:tcPr>
            <w:tcW w:w="2552" w:type="dxa"/>
            <w:tcBorders>
              <w:right w:val="single" w:sz="1" w:space="0" w:color="000000"/>
            </w:tcBorders>
          </w:tcPr>
          <w:p w14:paraId="7359A6D2" w14:textId="77777777" w:rsidR="00260B9A" w:rsidRDefault="00260B9A">
            <w:pPr>
              <w:pStyle w:val="CVHeading3"/>
            </w:pPr>
            <w:r>
              <w:t>E-pošta</w:t>
            </w:r>
          </w:p>
        </w:tc>
        <w:tc>
          <w:tcPr>
            <w:tcW w:w="8383" w:type="dxa"/>
            <w:gridSpan w:val="14"/>
          </w:tcPr>
          <w:p w14:paraId="5161A991" w14:textId="77777777" w:rsidR="00260B9A" w:rsidRDefault="000C6427" w:rsidP="00D03469">
            <w:pPr>
              <w:pStyle w:val="CVNormal"/>
            </w:pPr>
            <w:r>
              <w:t>bostjan@</w:t>
            </w:r>
            <w:r w:rsidR="00D03469">
              <w:t>aver</w:t>
            </w:r>
            <w:r>
              <w:t>.si</w:t>
            </w:r>
          </w:p>
        </w:tc>
      </w:tr>
      <w:tr w:rsidR="00260B9A" w14:paraId="4B8BA156" w14:textId="77777777" w:rsidTr="000814C4">
        <w:trPr>
          <w:cantSplit/>
        </w:trPr>
        <w:tc>
          <w:tcPr>
            <w:tcW w:w="2552" w:type="dxa"/>
            <w:tcBorders>
              <w:right w:val="single" w:sz="1" w:space="0" w:color="000000"/>
            </w:tcBorders>
          </w:tcPr>
          <w:p w14:paraId="32FDA1E1" w14:textId="77777777" w:rsidR="00260B9A" w:rsidRDefault="00260B9A" w:rsidP="00042964">
            <w:pPr>
              <w:pStyle w:val="CVSpacer"/>
              <w:ind w:left="0"/>
            </w:pPr>
          </w:p>
        </w:tc>
        <w:tc>
          <w:tcPr>
            <w:tcW w:w="8383" w:type="dxa"/>
            <w:gridSpan w:val="14"/>
          </w:tcPr>
          <w:p w14:paraId="473807AF" w14:textId="77777777" w:rsidR="00260B9A" w:rsidRDefault="00260B9A" w:rsidP="00042964">
            <w:pPr>
              <w:pStyle w:val="CVSpacer"/>
              <w:ind w:left="0"/>
            </w:pPr>
          </w:p>
        </w:tc>
      </w:tr>
      <w:tr w:rsidR="00260B9A" w14:paraId="6DA85B93" w14:textId="77777777" w:rsidTr="000814C4">
        <w:trPr>
          <w:cantSplit/>
        </w:trPr>
        <w:tc>
          <w:tcPr>
            <w:tcW w:w="2552" w:type="dxa"/>
            <w:tcBorders>
              <w:right w:val="single" w:sz="1" w:space="0" w:color="000000"/>
            </w:tcBorders>
          </w:tcPr>
          <w:p w14:paraId="46B93523" w14:textId="77777777" w:rsidR="00260B9A" w:rsidRDefault="00260B9A">
            <w:pPr>
              <w:pStyle w:val="CVHeading3-FirstLine"/>
              <w:spacing w:before="0"/>
            </w:pPr>
            <w:r>
              <w:t>Državljanstvo</w:t>
            </w:r>
          </w:p>
        </w:tc>
        <w:tc>
          <w:tcPr>
            <w:tcW w:w="8383" w:type="dxa"/>
            <w:gridSpan w:val="14"/>
          </w:tcPr>
          <w:p w14:paraId="4A3851D6" w14:textId="77777777" w:rsidR="00260B9A" w:rsidRDefault="007E7F60">
            <w:pPr>
              <w:pStyle w:val="CVNormal"/>
            </w:pPr>
            <w:r>
              <w:t>s</w:t>
            </w:r>
            <w:r w:rsidR="000C6427">
              <w:t>lovensko</w:t>
            </w:r>
          </w:p>
        </w:tc>
      </w:tr>
      <w:tr w:rsidR="00260B9A" w14:paraId="026CA671" w14:textId="77777777" w:rsidTr="000814C4">
        <w:trPr>
          <w:cantSplit/>
          <w:trHeight w:val="30"/>
        </w:trPr>
        <w:tc>
          <w:tcPr>
            <w:tcW w:w="2552" w:type="dxa"/>
            <w:tcBorders>
              <w:right w:val="single" w:sz="1" w:space="0" w:color="000000"/>
            </w:tcBorders>
          </w:tcPr>
          <w:p w14:paraId="6ECE18A0" w14:textId="77777777" w:rsidR="00260B9A" w:rsidRDefault="00260B9A" w:rsidP="00042964">
            <w:pPr>
              <w:pStyle w:val="CVSpacer"/>
              <w:ind w:left="0"/>
            </w:pPr>
          </w:p>
        </w:tc>
        <w:tc>
          <w:tcPr>
            <w:tcW w:w="8383" w:type="dxa"/>
            <w:gridSpan w:val="14"/>
          </w:tcPr>
          <w:p w14:paraId="7393A6A3" w14:textId="77777777" w:rsidR="00260B9A" w:rsidRDefault="00260B9A">
            <w:pPr>
              <w:pStyle w:val="CVSpacer"/>
            </w:pPr>
          </w:p>
        </w:tc>
      </w:tr>
      <w:tr w:rsidR="00260B9A" w:rsidRPr="00721E49" w14:paraId="24B844D0" w14:textId="77777777" w:rsidTr="000814C4">
        <w:trPr>
          <w:cantSplit/>
        </w:trPr>
        <w:tc>
          <w:tcPr>
            <w:tcW w:w="2552" w:type="dxa"/>
            <w:tcBorders>
              <w:right w:val="single" w:sz="1" w:space="0" w:color="000000"/>
            </w:tcBorders>
          </w:tcPr>
          <w:p w14:paraId="1D39EDD5" w14:textId="77777777" w:rsidR="00260B9A" w:rsidRPr="00721E49" w:rsidRDefault="00260B9A">
            <w:pPr>
              <w:pStyle w:val="CVHeading3-FirstLine"/>
              <w:spacing w:before="0"/>
              <w:rPr>
                <w:b/>
              </w:rPr>
            </w:pPr>
            <w:r w:rsidRPr="00721E49">
              <w:rPr>
                <w:b/>
              </w:rPr>
              <w:t>Datum rojstva</w:t>
            </w:r>
          </w:p>
        </w:tc>
        <w:tc>
          <w:tcPr>
            <w:tcW w:w="8383" w:type="dxa"/>
            <w:gridSpan w:val="14"/>
          </w:tcPr>
          <w:p w14:paraId="5265C15F" w14:textId="77777777" w:rsidR="00260B9A" w:rsidRPr="00721E49" w:rsidRDefault="000C6427">
            <w:pPr>
              <w:pStyle w:val="CVNormal"/>
              <w:rPr>
                <w:b/>
              </w:rPr>
            </w:pPr>
            <w:r w:rsidRPr="00721E49">
              <w:rPr>
                <w:b/>
              </w:rPr>
              <w:t>29.03.1975</w:t>
            </w:r>
          </w:p>
        </w:tc>
      </w:tr>
      <w:tr w:rsidR="00260B9A" w14:paraId="01878B9B" w14:textId="77777777" w:rsidTr="000814C4">
        <w:trPr>
          <w:cantSplit/>
          <w:trHeight w:val="30"/>
        </w:trPr>
        <w:tc>
          <w:tcPr>
            <w:tcW w:w="2552" w:type="dxa"/>
            <w:tcBorders>
              <w:right w:val="single" w:sz="1" w:space="0" w:color="000000"/>
            </w:tcBorders>
          </w:tcPr>
          <w:p w14:paraId="4C34973C" w14:textId="77777777" w:rsidR="00260B9A" w:rsidRDefault="00260B9A">
            <w:pPr>
              <w:pStyle w:val="CVSpacer"/>
            </w:pPr>
          </w:p>
        </w:tc>
        <w:tc>
          <w:tcPr>
            <w:tcW w:w="8383" w:type="dxa"/>
            <w:gridSpan w:val="14"/>
          </w:tcPr>
          <w:p w14:paraId="189AB111" w14:textId="77777777" w:rsidR="00260B9A" w:rsidRDefault="00260B9A">
            <w:pPr>
              <w:pStyle w:val="CVSpacer"/>
            </w:pPr>
          </w:p>
        </w:tc>
      </w:tr>
      <w:tr w:rsidR="00260B9A" w14:paraId="572E1B7C" w14:textId="77777777" w:rsidTr="000814C4">
        <w:trPr>
          <w:cantSplit/>
        </w:trPr>
        <w:tc>
          <w:tcPr>
            <w:tcW w:w="2552" w:type="dxa"/>
            <w:tcBorders>
              <w:right w:val="single" w:sz="1" w:space="0" w:color="000000"/>
            </w:tcBorders>
          </w:tcPr>
          <w:p w14:paraId="48037626" w14:textId="77777777" w:rsidR="00260B9A" w:rsidRDefault="00260B9A">
            <w:pPr>
              <w:pStyle w:val="CVHeading3-FirstLine"/>
              <w:spacing w:before="0"/>
            </w:pPr>
            <w:r>
              <w:t>Spol</w:t>
            </w:r>
          </w:p>
        </w:tc>
        <w:tc>
          <w:tcPr>
            <w:tcW w:w="8383" w:type="dxa"/>
            <w:gridSpan w:val="14"/>
          </w:tcPr>
          <w:p w14:paraId="47D87C87" w14:textId="77777777" w:rsidR="00260B9A" w:rsidRDefault="007E7F60">
            <w:pPr>
              <w:pStyle w:val="CVNormal"/>
            </w:pPr>
            <w:r>
              <w:t>m</w:t>
            </w:r>
            <w:r w:rsidR="000C6427">
              <w:t>oški</w:t>
            </w:r>
          </w:p>
        </w:tc>
      </w:tr>
      <w:tr w:rsidR="00AC1B10" w14:paraId="5893E16A" w14:textId="77777777" w:rsidTr="000814C4">
        <w:trPr>
          <w:cantSplit/>
        </w:trPr>
        <w:tc>
          <w:tcPr>
            <w:tcW w:w="2552" w:type="dxa"/>
            <w:tcBorders>
              <w:right w:val="single" w:sz="1" w:space="0" w:color="000000"/>
            </w:tcBorders>
          </w:tcPr>
          <w:p w14:paraId="58C92781" w14:textId="77777777" w:rsidR="00AC1B10" w:rsidRPr="00A414D0" w:rsidRDefault="00AC1B10" w:rsidP="00AC1B10">
            <w:pPr>
              <w:pStyle w:val="CVHeading3-FirstLine"/>
            </w:pPr>
            <w:r w:rsidRPr="00A414D0">
              <w:t>Obdobje</w:t>
            </w:r>
          </w:p>
          <w:p w14:paraId="37FD6145" w14:textId="77777777" w:rsidR="00AC1B10" w:rsidRPr="00A414D0" w:rsidRDefault="00AC1B10" w:rsidP="00AC1B10">
            <w:pPr>
              <w:pStyle w:val="CVHeading3-FirstLine"/>
            </w:pPr>
            <w:r w:rsidRPr="00A414D0">
              <w:t>Zaposlitev ali delovno mesto</w:t>
            </w:r>
          </w:p>
          <w:p w14:paraId="0E897301" w14:textId="77777777" w:rsidR="00AC1B10" w:rsidRPr="00A414D0" w:rsidRDefault="00AC1B10" w:rsidP="00AC1B10">
            <w:pPr>
              <w:pStyle w:val="CVHeading3-FirstLine"/>
            </w:pPr>
            <w:r w:rsidRPr="00A414D0">
              <w:t>Naziv in naslov delodajalca</w:t>
            </w:r>
          </w:p>
          <w:p w14:paraId="4A0DA629" w14:textId="77777777" w:rsidR="00AC1B10" w:rsidRPr="00A414D0" w:rsidRDefault="00AC1B10" w:rsidP="00AC1B10">
            <w:pPr>
              <w:pStyle w:val="CVHeading3-FirstLine"/>
            </w:pPr>
            <w:r w:rsidRPr="00A414D0">
              <w:t>Vrsta dejavnosti ali sektor</w:t>
            </w:r>
          </w:p>
          <w:p w14:paraId="1EE15916" w14:textId="77777777" w:rsidR="00AC1B10" w:rsidRDefault="00AC1B10" w:rsidP="00AC1B10">
            <w:pPr>
              <w:pStyle w:val="CVSpacer"/>
            </w:pPr>
          </w:p>
        </w:tc>
        <w:tc>
          <w:tcPr>
            <w:tcW w:w="8383" w:type="dxa"/>
            <w:gridSpan w:val="14"/>
          </w:tcPr>
          <w:p w14:paraId="08AC4099" w14:textId="429373AD" w:rsidR="00AC1B10" w:rsidRPr="00A414D0" w:rsidRDefault="00AC1B10" w:rsidP="00AC1B10">
            <w:pPr>
              <w:pStyle w:val="CVHeading3-FirstLine"/>
              <w:jc w:val="left"/>
            </w:pPr>
            <w:r w:rsidRPr="00A414D0">
              <w:t xml:space="preserve">od </w:t>
            </w:r>
            <w:r>
              <w:t>01</w:t>
            </w:r>
            <w:r w:rsidRPr="00A414D0">
              <w:t>.0</w:t>
            </w:r>
            <w:r>
              <w:t>5</w:t>
            </w:r>
            <w:r w:rsidRPr="00A414D0">
              <w:t>.20</w:t>
            </w:r>
            <w:r>
              <w:t>24</w:t>
            </w:r>
            <w:r w:rsidRPr="00A414D0">
              <w:t xml:space="preserve"> dalje</w:t>
            </w:r>
          </w:p>
          <w:p w14:paraId="5336EEEB" w14:textId="0899816E" w:rsidR="00AC1B10" w:rsidRPr="00A414D0" w:rsidRDefault="00AC1B10" w:rsidP="00AC1B10">
            <w:pPr>
              <w:pStyle w:val="CVHeading3-FirstLine"/>
              <w:jc w:val="left"/>
              <w:rPr>
                <w:b/>
              </w:rPr>
            </w:pPr>
            <w:r>
              <w:rPr>
                <w:b/>
              </w:rPr>
              <w:t xml:space="preserve">Direktor JP Komunalno podjetje Vrhnika, </w:t>
            </w:r>
            <w:r w:rsidRPr="00A414D0">
              <w:rPr>
                <w:b/>
              </w:rPr>
              <w:t>d.o.o.</w:t>
            </w:r>
          </w:p>
          <w:p w14:paraId="7D789631" w14:textId="3BEBDD82" w:rsidR="00AC1B10" w:rsidRPr="00A414D0" w:rsidRDefault="00AC1B10" w:rsidP="00AC1B10">
            <w:pPr>
              <w:pStyle w:val="CVHeading3-FirstLine"/>
              <w:jc w:val="left"/>
            </w:pPr>
            <w:r>
              <w:t>JP KPV, d.o.o.</w:t>
            </w:r>
            <w:r w:rsidRPr="00A414D0">
              <w:t xml:space="preserve">, </w:t>
            </w:r>
            <w:r>
              <w:t>Pot na Tojnice 40</w:t>
            </w:r>
            <w:r w:rsidRPr="00A414D0">
              <w:t xml:space="preserve">, </w:t>
            </w:r>
            <w:r>
              <w:t>1360 Vrhnika</w:t>
            </w:r>
          </w:p>
          <w:p w14:paraId="46237031" w14:textId="2605A1B6" w:rsidR="00AC1B10" w:rsidRDefault="00AC1B10" w:rsidP="00940583">
            <w:pPr>
              <w:pStyle w:val="CVSpacer"/>
              <w:ind w:left="0"/>
            </w:pPr>
          </w:p>
        </w:tc>
      </w:tr>
      <w:tr w:rsidR="00AC1B10" w:rsidRPr="00A414D0" w14:paraId="3440B1F7" w14:textId="77777777" w:rsidTr="00130099">
        <w:trPr>
          <w:cantSplit/>
        </w:trPr>
        <w:tc>
          <w:tcPr>
            <w:tcW w:w="2552" w:type="dxa"/>
            <w:tcBorders>
              <w:right w:val="single" w:sz="1" w:space="0" w:color="000000"/>
            </w:tcBorders>
          </w:tcPr>
          <w:p w14:paraId="4EB35834" w14:textId="77777777" w:rsidR="00AC1B10" w:rsidRPr="00A414D0" w:rsidRDefault="00AC1B10" w:rsidP="00AC1B10">
            <w:pPr>
              <w:pStyle w:val="CVHeading3-FirstLine"/>
            </w:pPr>
            <w:r w:rsidRPr="00A414D0">
              <w:t>Obdobje</w:t>
            </w:r>
          </w:p>
          <w:p w14:paraId="514BB3BB" w14:textId="77777777" w:rsidR="00AC1B10" w:rsidRPr="00A414D0" w:rsidRDefault="00AC1B10" w:rsidP="00AC1B10">
            <w:pPr>
              <w:pStyle w:val="CVHeading3-FirstLine"/>
            </w:pPr>
            <w:r w:rsidRPr="00A414D0">
              <w:t>Zaposlitev ali delovno mesto</w:t>
            </w:r>
          </w:p>
          <w:p w14:paraId="603AFBE7" w14:textId="77777777" w:rsidR="00AC1B10" w:rsidRPr="00A414D0" w:rsidRDefault="00AC1B10" w:rsidP="00AC1B10">
            <w:pPr>
              <w:pStyle w:val="CVHeading3-FirstLine"/>
            </w:pPr>
            <w:r w:rsidRPr="00A414D0">
              <w:t>Naziv in naslov delodajalca</w:t>
            </w:r>
          </w:p>
          <w:p w14:paraId="51DEA722" w14:textId="77777777" w:rsidR="00AC1B10" w:rsidRPr="00A414D0" w:rsidRDefault="00AC1B10" w:rsidP="00AC1B10">
            <w:pPr>
              <w:pStyle w:val="CVHeading3-FirstLine"/>
            </w:pPr>
            <w:r w:rsidRPr="00A414D0">
              <w:t>Vrsta dejavnosti ali sektor</w:t>
            </w:r>
          </w:p>
          <w:p w14:paraId="65BE9180" w14:textId="77777777" w:rsidR="00AC1B10" w:rsidRPr="00A414D0" w:rsidRDefault="00AC1B10" w:rsidP="00AC1B10">
            <w:pPr>
              <w:pStyle w:val="CVHeading3-FirstLine"/>
              <w:rPr>
                <w:b/>
              </w:rPr>
            </w:pPr>
          </w:p>
        </w:tc>
        <w:tc>
          <w:tcPr>
            <w:tcW w:w="8383" w:type="dxa"/>
            <w:gridSpan w:val="14"/>
          </w:tcPr>
          <w:p w14:paraId="5AE0C6A5" w14:textId="578C65F0" w:rsidR="00AC1B10" w:rsidRPr="00A414D0" w:rsidRDefault="00AC1B10" w:rsidP="00AC1B10">
            <w:pPr>
              <w:pStyle w:val="CVHeading3-FirstLine"/>
              <w:jc w:val="left"/>
            </w:pPr>
            <w:r w:rsidRPr="00A414D0">
              <w:t xml:space="preserve">od </w:t>
            </w:r>
            <w:r>
              <w:t>01</w:t>
            </w:r>
            <w:r w:rsidRPr="00A414D0">
              <w:t>.0</w:t>
            </w:r>
            <w:r>
              <w:t>8</w:t>
            </w:r>
            <w:r w:rsidRPr="00A414D0">
              <w:t>.20</w:t>
            </w:r>
            <w:r>
              <w:t>21</w:t>
            </w:r>
            <w:r w:rsidRPr="00A414D0">
              <w:t xml:space="preserve"> d</w:t>
            </w:r>
            <w:r>
              <w:t>o 30.04.2024</w:t>
            </w:r>
          </w:p>
          <w:p w14:paraId="7C319E66" w14:textId="3A54458B" w:rsidR="00AC1B10" w:rsidRPr="00A414D0" w:rsidRDefault="00AC1B10" w:rsidP="00AC1B10">
            <w:pPr>
              <w:pStyle w:val="CVHeading3-FirstLine"/>
              <w:jc w:val="left"/>
              <w:rPr>
                <w:b/>
              </w:rPr>
            </w:pPr>
            <w:r>
              <w:rPr>
                <w:b/>
              </w:rPr>
              <w:t xml:space="preserve">Direktor SLOPAK, družba za ravnanje z odpadno embalažo, </w:t>
            </w:r>
            <w:r w:rsidRPr="00A414D0">
              <w:rPr>
                <w:b/>
              </w:rPr>
              <w:t>d.o.o.</w:t>
            </w:r>
          </w:p>
          <w:p w14:paraId="1696B5EE" w14:textId="7F638639" w:rsidR="00AC1B10" w:rsidRPr="00A414D0" w:rsidRDefault="00AC1B10" w:rsidP="00AC1B10">
            <w:pPr>
              <w:pStyle w:val="CVHeading3-FirstLine"/>
              <w:jc w:val="left"/>
            </w:pPr>
            <w:r>
              <w:t>SLOPAK</w:t>
            </w:r>
            <w:r w:rsidRPr="00A414D0">
              <w:t xml:space="preserve"> d.o.o., </w:t>
            </w:r>
            <w:r>
              <w:t>Vodovodna cesta 100</w:t>
            </w:r>
            <w:r w:rsidRPr="00A414D0">
              <w:t xml:space="preserve">, </w:t>
            </w:r>
            <w:r>
              <w:t>1000 Ljubljana</w:t>
            </w:r>
          </w:p>
          <w:p w14:paraId="2ECE1D24" w14:textId="1405A11A" w:rsidR="00AC1B10" w:rsidRPr="00A414D0" w:rsidRDefault="00AC1B10" w:rsidP="00AC1B10">
            <w:pPr>
              <w:pStyle w:val="CVHeading3-FirstLine"/>
              <w:jc w:val="left"/>
            </w:pPr>
            <w:r w:rsidRPr="00A414D0">
              <w:t>šifra dejavnosti 3</w:t>
            </w:r>
            <w:r>
              <w:t>8</w:t>
            </w:r>
            <w:r w:rsidRPr="00A414D0">
              <w:t>.</w:t>
            </w:r>
            <w:r>
              <w:t>210</w:t>
            </w:r>
          </w:p>
        </w:tc>
      </w:tr>
      <w:tr w:rsidR="00AC1B10" w14:paraId="3E88C1EC" w14:textId="77777777" w:rsidTr="00982932">
        <w:trPr>
          <w:cantSplit/>
        </w:trPr>
        <w:tc>
          <w:tcPr>
            <w:tcW w:w="2552" w:type="dxa"/>
            <w:tcBorders>
              <w:right w:val="single" w:sz="1" w:space="0" w:color="000000"/>
            </w:tcBorders>
          </w:tcPr>
          <w:p w14:paraId="3C3B82A3" w14:textId="77777777" w:rsidR="00AC1B10" w:rsidRDefault="00AC1B10" w:rsidP="00AC1B10">
            <w:pPr>
              <w:pStyle w:val="CVHeading3-FirstLine"/>
              <w:spacing w:before="0"/>
            </w:pPr>
            <w:r>
              <w:t>Obdobje</w:t>
            </w:r>
          </w:p>
          <w:p w14:paraId="520F8CF7" w14:textId="77777777" w:rsidR="00AC1B10" w:rsidRDefault="00AC1B10" w:rsidP="00AC1B10">
            <w:pPr>
              <w:pStyle w:val="CVHeading3-FirstLine"/>
              <w:spacing w:before="0"/>
            </w:pPr>
            <w:r>
              <w:t>Zaposlitev ali delovno mesto</w:t>
            </w:r>
          </w:p>
          <w:p w14:paraId="399FD332" w14:textId="77777777" w:rsidR="00AC1B10" w:rsidRDefault="00AC1B10" w:rsidP="00AC1B10">
            <w:pPr>
              <w:pStyle w:val="CVHeading3-FirstLine"/>
              <w:spacing w:before="0"/>
            </w:pPr>
            <w:r>
              <w:t>Naziv in naslov delodajalca</w:t>
            </w:r>
          </w:p>
          <w:p w14:paraId="4375FB7B" w14:textId="77777777" w:rsidR="00AC1B10" w:rsidRDefault="00AC1B10" w:rsidP="00AC1B10">
            <w:pPr>
              <w:pStyle w:val="CVHeading3-FirstLine"/>
              <w:spacing w:before="0"/>
            </w:pPr>
            <w:r>
              <w:t>Vrsta dejavnosti ali sektor</w:t>
            </w:r>
          </w:p>
          <w:p w14:paraId="203D811E" w14:textId="77777777" w:rsidR="00AC1B10" w:rsidRDefault="00AC1B10" w:rsidP="00AC1B10">
            <w:pPr>
              <w:pStyle w:val="CVHeading1"/>
              <w:spacing w:before="0"/>
            </w:pPr>
          </w:p>
        </w:tc>
        <w:tc>
          <w:tcPr>
            <w:tcW w:w="8383" w:type="dxa"/>
            <w:gridSpan w:val="14"/>
          </w:tcPr>
          <w:p w14:paraId="728F10CC" w14:textId="41D252EC" w:rsidR="00AC1B10" w:rsidRPr="0081684E" w:rsidRDefault="00AC1B10" w:rsidP="00AC1B10">
            <w:pPr>
              <w:pStyle w:val="CVNormal"/>
            </w:pPr>
            <w:r>
              <w:t>od 15.02</w:t>
            </w:r>
            <w:r w:rsidRPr="0081684E">
              <w:t>.201</w:t>
            </w:r>
            <w:r>
              <w:t>4</w:t>
            </w:r>
            <w:r w:rsidRPr="0081684E">
              <w:t xml:space="preserve"> </w:t>
            </w:r>
            <w:r>
              <w:t>do 31.07.2021</w:t>
            </w:r>
          </w:p>
          <w:p w14:paraId="75844516" w14:textId="77777777" w:rsidR="00AC1B10" w:rsidRDefault="00AC1B10" w:rsidP="00AC1B10">
            <w:pPr>
              <w:pStyle w:val="CVMajor"/>
              <w:rPr>
                <w:sz w:val="20"/>
              </w:rPr>
            </w:pPr>
            <w:r>
              <w:rPr>
                <w:sz w:val="20"/>
              </w:rPr>
              <w:t>D</w:t>
            </w:r>
            <w:r w:rsidRPr="0081684E">
              <w:rPr>
                <w:sz w:val="20"/>
              </w:rPr>
              <w:t>irektor JP Komunalno podjetje Logatec d.o.o.</w:t>
            </w:r>
          </w:p>
          <w:p w14:paraId="6E5B5B3E" w14:textId="77777777" w:rsidR="00AC1B10" w:rsidRDefault="00AC1B10" w:rsidP="00AC1B10">
            <w:pPr>
              <w:pStyle w:val="CVMajor"/>
              <w:rPr>
                <w:b w:val="0"/>
                <w:sz w:val="20"/>
              </w:rPr>
            </w:pPr>
            <w:r w:rsidRPr="0081684E">
              <w:rPr>
                <w:b w:val="0"/>
                <w:sz w:val="20"/>
              </w:rPr>
              <w:t>JP Komunalno podjetje Logatec d.o.o., Tržaška 27, 1370 Logatec</w:t>
            </w:r>
          </w:p>
          <w:p w14:paraId="41C85C46" w14:textId="77777777" w:rsidR="00AC1B10" w:rsidRPr="0081684E" w:rsidRDefault="00AC1B10" w:rsidP="00AC1B10">
            <w:pPr>
              <w:pStyle w:val="CVMajor"/>
              <w:rPr>
                <w:b w:val="0"/>
                <w:sz w:val="20"/>
              </w:rPr>
            </w:pPr>
            <w:r>
              <w:rPr>
                <w:b w:val="0"/>
                <w:sz w:val="20"/>
              </w:rPr>
              <w:t>šifra dejavnosti 36.000</w:t>
            </w:r>
          </w:p>
        </w:tc>
      </w:tr>
      <w:tr w:rsidR="00AC1B10" w14:paraId="56719F07" w14:textId="77777777" w:rsidTr="000814C4">
        <w:trPr>
          <w:cantSplit/>
        </w:trPr>
        <w:tc>
          <w:tcPr>
            <w:tcW w:w="2552" w:type="dxa"/>
            <w:tcBorders>
              <w:right w:val="single" w:sz="1" w:space="0" w:color="000000"/>
            </w:tcBorders>
          </w:tcPr>
          <w:p w14:paraId="1F844212" w14:textId="77777777" w:rsidR="00AC1B10" w:rsidRDefault="00AC1B10" w:rsidP="00AC1B10">
            <w:pPr>
              <w:pStyle w:val="CVHeading3-FirstLine"/>
              <w:spacing w:before="0"/>
            </w:pPr>
            <w:r>
              <w:t>Obdobje</w:t>
            </w:r>
          </w:p>
          <w:p w14:paraId="2FE75D05" w14:textId="77777777" w:rsidR="00AC1B10" w:rsidRDefault="00AC1B10" w:rsidP="00AC1B10">
            <w:pPr>
              <w:pStyle w:val="CVHeading3-FirstLine"/>
              <w:spacing w:before="0"/>
            </w:pPr>
            <w:r>
              <w:t>Zaposlitev ali delovno mesto</w:t>
            </w:r>
          </w:p>
          <w:p w14:paraId="59E8504C" w14:textId="77777777" w:rsidR="00AC1B10" w:rsidRDefault="00AC1B10" w:rsidP="00AC1B10">
            <w:pPr>
              <w:pStyle w:val="CVHeading3-FirstLine"/>
              <w:spacing w:before="0"/>
            </w:pPr>
            <w:r>
              <w:t>Naziv in naslov delodajalca</w:t>
            </w:r>
          </w:p>
          <w:p w14:paraId="405D5863" w14:textId="77777777" w:rsidR="00AC1B10" w:rsidRDefault="00AC1B10" w:rsidP="00AC1B10">
            <w:pPr>
              <w:pStyle w:val="CVHeading3-FirstLine"/>
              <w:spacing w:before="0"/>
            </w:pPr>
            <w:r>
              <w:t>Vrsta dejavnosti ali sektor</w:t>
            </w:r>
          </w:p>
          <w:p w14:paraId="5814B391" w14:textId="77777777" w:rsidR="00AC1B10" w:rsidRDefault="00AC1B10" w:rsidP="00AC1B10">
            <w:pPr>
              <w:pStyle w:val="CVHeading1"/>
              <w:spacing w:before="0"/>
            </w:pPr>
          </w:p>
        </w:tc>
        <w:tc>
          <w:tcPr>
            <w:tcW w:w="8383" w:type="dxa"/>
            <w:gridSpan w:val="14"/>
          </w:tcPr>
          <w:p w14:paraId="2D39A735" w14:textId="77777777" w:rsidR="00AC1B10" w:rsidRPr="0081684E" w:rsidRDefault="00AC1B10" w:rsidP="00AC1B10">
            <w:pPr>
              <w:pStyle w:val="CVNormal"/>
            </w:pPr>
            <w:r w:rsidRPr="0081684E">
              <w:t>od 13.07.2013 d</w:t>
            </w:r>
            <w:r>
              <w:t>o 14.02.2014</w:t>
            </w:r>
          </w:p>
          <w:p w14:paraId="17D05474" w14:textId="77777777" w:rsidR="00AC1B10" w:rsidRDefault="00AC1B10" w:rsidP="00AC1B10">
            <w:pPr>
              <w:pStyle w:val="CVMajor"/>
              <w:rPr>
                <w:sz w:val="20"/>
              </w:rPr>
            </w:pPr>
            <w:r w:rsidRPr="0081684E">
              <w:rPr>
                <w:sz w:val="20"/>
              </w:rPr>
              <w:t>v. d. direktorja JP Komunalno podjetje Logatec d.o.o.</w:t>
            </w:r>
          </w:p>
          <w:p w14:paraId="2E44A276" w14:textId="77777777" w:rsidR="00AC1B10" w:rsidRDefault="00AC1B10" w:rsidP="00AC1B10">
            <w:pPr>
              <w:pStyle w:val="CVMajor"/>
              <w:rPr>
                <w:b w:val="0"/>
                <w:sz w:val="20"/>
              </w:rPr>
            </w:pPr>
            <w:r w:rsidRPr="0081684E">
              <w:rPr>
                <w:b w:val="0"/>
                <w:sz w:val="20"/>
              </w:rPr>
              <w:t>JP Komunalno podjetje Logatec d.o.o., Tržaška 27, 1370 Logatec</w:t>
            </w:r>
          </w:p>
          <w:p w14:paraId="1A1944D0" w14:textId="77777777" w:rsidR="00AC1B10" w:rsidRPr="0081684E" w:rsidRDefault="00AC1B10" w:rsidP="00AC1B10">
            <w:pPr>
              <w:pStyle w:val="CVMajor"/>
              <w:rPr>
                <w:b w:val="0"/>
                <w:sz w:val="20"/>
              </w:rPr>
            </w:pPr>
            <w:r>
              <w:rPr>
                <w:b w:val="0"/>
                <w:sz w:val="20"/>
              </w:rPr>
              <w:t>šifra dejavnosti 36.000</w:t>
            </w:r>
          </w:p>
        </w:tc>
      </w:tr>
      <w:tr w:rsidR="00AC1B10" w14:paraId="7A350B3C" w14:textId="77777777" w:rsidTr="000814C4">
        <w:trPr>
          <w:cantSplit/>
        </w:trPr>
        <w:tc>
          <w:tcPr>
            <w:tcW w:w="2552" w:type="dxa"/>
            <w:tcBorders>
              <w:right w:val="single" w:sz="1" w:space="0" w:color="000000"/>
            </w:tcBorders>
          </w:tcPr>
          <w:p w14:paraId="5FEEA39C" w14:textId="77777777" w:rsidR="00AC1B10" w:rsidRDefault="00AC1B10" w:rsidP="00AC1B10">
            <w:pPr>
              <w:pStyle w:val="CVSpacer"/>
            </w:pPr>
          </w:p>
        </w:tc>
        <w:tc>
          <w:tcPr>
            <w:tcW w:w="8383" w:type="dxa"/>
            <w:gridSpan w:val="14"/>
          </w:tcPr>
          <w:p w14:paraId="6107903B" w14:textId="77777777" w:rsidR="00AC1B10" w:rsidRDefault="00AC1B10" w:rsidP="00AC1B10">
            <w:pPr>
              <w:pStyle w:val="CVSpacer"/>
            </w:pPr>
          </w:p>
        </w:tc>
      </w:tr>
      <w:tr w:rsidR="00AC1B10" w14:paraId="11F27A3E" w14:textId="77777777" w:rsidTr="000814C4">
        <w:trPr>
          <w:cantSplit/>
        </w:trPr>
        <w:tc>
          <w:tcPr>
            <w:tcW w:w="2552" w:type="dxa"/>
            <w:tcBorders>
              <w:right w:val="single" w:sz="1" w:space="0" w:color="000000"/>
            </w:tcBorders>
          </w:tcPr>
          <w:p w14:paraId="5FFCFAE6" w14:textId="77777777" w:rsidR="00AC1B10" w:rsidRDefault="00AC1B10" w:rsidP="00AC1B10">
            <w:pPr>
              <w:pStyle w:val="CVHeading3-FirstLine"/>
              <w:spacing w:before="0"/>
            </w:pPr>
            <w:r>
              <w:t>Obdobje</w:t>
            </w:r>
          </w:p>
          <w:p w14:paraId="07323E5F" w14:textId="77777777" w:rsidR="00AC1B10" w:rsidRDefault="00AC1B10" w:rsidP="00AC1B10">
            <w:pPr>
              <w:pStyle w:val="CVHeading3-FirstLine"/>
              <w:spacing w:before="0"/>
            </w:pPr>
            <w:r>
              <w:t>Zaposlitev ali delovno mesto</w:t>
            </w:r>
          </w:p>
          <w:p w14:paraId="2D8F7CCF" w14:textId="77777777" w:rsidR="00AC1B10" w:rsidRDefault="00AC1B10" w:rsidP="00AC1B10">
            <w:pPr>
              <w:pStyle w:val="CVHeading3-FirstLine"/>
              <w:spacing w:before="0"/>
            </w:pPr>
            <w:r>
              <w:t>Naziv in naslov delodajalca</w:t>
            </w:r>
          </w:p>
          <w:p w14:paraId="74B3D0CF" w14:textId="77777777" w:rsidR="00AC1B10" w:rsidRDefault="00AC1B10" w:rsidP="00AC1B10">
            <w:pPr>
              <w:pStyle w:val="CVHeading3-FirstLine"/>
              <w:spacing w:before="0"/>
            </w:pPr>
            <w:r>
              <w:t>Vrsta dejavnosti ali sektor</w:t>
            </w:r>
          </w:p>
          <w:p w14:paraId="315E9D92" w14:textId="77777777" w:rsidR="00AC1B10" w:rsidRDefault="00AC1B10" w:rsidP="00AC1B10">
            <w:pPr>
              <w:pStyle w:val="CVHeading3-FirstLine"/>
              <w:spacing w:before="0"/>
            </w:pPr>
          </w:p>
          <w:p w14:paraId="15CFB3FF" w14:textId="77777777" w:rsidR="00AC1B10" w:rsidRDefault="00AC1B10" w:rsidP="00AC1B10">
            <w:pPr>
              <w:pStyle w:val="CVHeading3-FirstLine"/>
              <w:spacing w:before="0"/>
            </w:pPr>
            <w:r>
              <w:t>Obdobje</w:t>
            </w:r>
          </w:p>
        </w:tc>
        <w:tc>
          <w:tcPr>
            <w:tcW w:w="8383" w:type="dxa"/>
            <w:gridSpan w:val="14"/>
          </w:tcPr>
          <w:p w14:paraId="5C38FBD3" w14:textId="77777777" w:rsidR="00AC1B10" w:rsidRDefault="00AC1B10" w:rsidP="00AC1B10">
            <w:pPr>
              <w:pStyle w:val="CVNormal"/>
            </w:pPr>
            <w:r>
              <w:t>od 01.02.2010 do 12.07.2013</w:t>
            </w:r>
          </w:p>
          <w:p w14:paraId="1121C4B7" w14:textId="77777777" w:rsidR="00AC1B10" w:rsidRDefault="00AC1B10" w:rsidP="00AC1B10">
            <w:pPr>
              <w:pStyle w:val="CVNormal"/>
            </w:pPr>
            <w:r>
              <w:t>Samozaposlitev</w:t>
            </w:r>
          </w:p>
          <w:p w14:paraId="57846C02" w14:textId="77777777" w:rsidR="00AC1B10" w:rsidRPr="000F2308" w:rsidRDefault="00AC1B10" w:rsidP="00AC1B10">
            <w:pPr>
              <w:pStyle w:val="CVNormal"/>
            </w:pPr>
            <w:r w:rsidRPr="0030194D">
              <w:rPr>
                <w:b/>
              </w:rPr>
              <w:t>Poslovno svetovanje Boštjan Aver s.p.</w:t>
            </w:r>
            <w:r>
              <w:rPr>
                <w:b/>
              </w:rPr>
              <w:t xml:space="preserve"> </w:t>
            </w:r>
            <w:r>
              <w:t>(izvajanje različnih projektov in svetovanj – glej zadnjo stran CV)</w:t>
            </w:r>
          </w:p>
          <w:p w14:paraId="0E30662A" w14:textId="77777777" w:rsidR="00AC1B10" w:rsidRDefault="00AC1B10" w:rsidP="00AC1B10">
            <w:pPr>
              <w:pStyle w:val="CVNormal"/>
            </w:pPr>
            <w:r>
              <w:t>66.190, 69.200, 70.210, 70.220, 71.129, 71.200, 73.110, 73.200, 85.590</w:t>
            </w:r>
          </w:p>
          <w:p w14:paraId="71CC2023" w14:textId="77777777" w:rsidR="00AC1B10" w:rsidRDefault="00AC1B10" w:rsidP="00AC1B10">
            <w:pPr>
              <w:pStyle w:val="CVNormal"/>
            </w:pPr>
          </w:p>
          <w:p w14:paraId="3EF9D879" w14:textId="77777777" w:rsidR="00AC1B10" w:rsidRDefault="00AC1B10" w:rsidP="00AC1B10">
            <w:pPr>
              <w:pStyle w:val="CVNormal"/>
            </w:pPr>
            <w:r>
              <w:t>od 10.10.2009 do 31.01.2010</w:t>
            </w:r>
          </w:p>
        </w:tc>
      </w:tr>
      <w:tr w:rsidR="00AC1B10" w14:paraId="3727D006" w14:textId="77777777" w:rsidTr="000814C4">
        <w:trPr>
          <w:cantSplit/>
        </w:trPr>
        <w:tc>
          <w:tcPr>
            <w:tcW w:w="2552" w:type="dxa"/>
            <w:tcBorders>
              <w:right w:val="single" w:sz="1" w:space="0" w:color="000000"/>
            </w:tcBorders>
          </w:tcPr>
          <w:p w14:paraId="1E485FA9" w14:textId="77777777" w:rsidR="00AC1B10" w:rsidRDefault="00AC1B10" w:rsidP="00AC1B10">
            <w:pPr>
              <w:pStyle w:val="CVHeading3"/>
            </w:pPr>
            <w:r>
              <w:t>Zaposlitev ali delovno mesto</w:t>
            </w:r>
          </w:p>
        </w:tc>
        <w:tc>
          <w:tcPr>
            <w:tcW w:w="8383" w:type="dxa"/>
            <w:gridSpan w:val="14"/>
          </w:tcPr>
          <w:p w14:paraId="598AA6A4" w14:textId="77777777" w:rsidR="00AC1B10" w:rsidRPr="00E55483" w:rsidRDefault="00AC1B10" w:rsidP="00AC1B10">
            <w:pPr>
              <w:pStyle w:val="CVNormal"/>
              <w:rPr>
                <w:b/>
              </w:rPr>
            </w:pPr>
            <w:r>
              <w:rPr>
                <w:b/>
              </w:rPr>
              <w:t>Svetovalec</w:t>
            </w:r>
            <w:r w:rsidRPr="00E55483">
              <w:rPr>
                <w:b/>
              </w:rPr>
              <w:t xml:space="preserve"> uprave </w:t>
            </w:r>
            <w:r>
              <w:rPr>
                <w:b/>
              </w:rPr>
              <w:t xml:space="preserve">VZAJEMNE zdravstvene </w:t>
            </w:r>
            <w:r w:rsidRPr="00E55483">
              <w:rPr>
                <w:b/>
              </w:rPr>
              <w:t>zavarovalnice</w:t>
            </w:r>
            <w:r>
              <w:rPr>
                <w:b/>
              </w:rPr>
              <w:t>, d.v.z.</w:t>
            </w:r>
          </w:p>
        </w:tc>
      </w:tr>
      <w:tr w:rsidR="00AC1B10" w14:paraId="6DD3B886" w14:textId="77777777" w:rsidTr="000814C4">
        <w:trPr>
          <w:cantSplit/>
        </w:trPr>
        <w:tc>
          <w:tcPr>
            <w:tcW w:w="2552" w:type="dxa"/>
            <w:tcBorders>
              <w:right w:val="single" w:sz="1" w:space="0" w:color="000000"/>
            </w:tcBorders>
          </w:tcPr>
          <w:p w14:paraId="0D6445FB" w14:textId="77777777" w:rsidR="00AC1B10" w:rsidRDefault="00AC1B10" w:rsidP="00AC1B10">
            <w:pPr>
              <w:pStyle w:val="CVHeading3"/>
            </w:pPr>
            <w:r>
              <w:lastRenderedPageBreak/>
              <w:t>Naziv in naslov delodajalca</w:t>
            </w:r>
          </w:p>
        </w:tc>
        <w:tc>
          <w:tcPr>
            <w:tcW w:w="8383" w:type="dxa"/>
            <w:gridSpan w:val="14"/>
          </w:tcPr>
          <w:p w14:paraId="5ADD72D1" w14:textId="77777777" w:rsidR="00AC1B10" w:rsidRDefault="00AC1B10" w:rsidP="00AC1B10">
            <w:pPr>
              <w:pStyle w:val="CVNormal"/>
            </w:pPr>
            <w:r>
              <w:t>VZAJEMNA zdravstvena zavarovalnica, d.v.z.</w:t>
            </w:r>
          </w:p>
          <w:p w14:paraId="7C8AA473" w14:textId="77777777" w:rsidR="00AC1B10" w:rsidRDefault="00AC1B10" w:rsidP="00AC1B10">
            <w:pPr>
              <w:pStyle w:val="CVNormal"/>
            </w:pPr>
            <w:r>
              <w:t>Vošnjakova ulica 2, 1000 Ljubljana (Slovenija)</w:t>
            </w:r>
          </w:p>
        </w:tc>
      </w:tr>
      <w:tr w:rsidR="00AC1B10" w14:paraId="6209AF49" w14:textId="77777777" w:rsidTr="000814C4">
        <w:trPr>
          <w:cantSplit/>
        </w:trPr>
        <w:tc>
          <w:tcPr>
            <w:tcW w:w="2552" w:type="dxa"/>
            <w:tcBorders>
              <w:right w:val="single" w:sz="1" w:space="0" w:color="000000"/>
            </w:tcBorders>
          </w:tcPr>
          <w:p w14:paraId="6E5AEA7B" w14:textId="77777777" w:rsidR="00AC1B10" w:rsidRDefault="00AC1B10" w:rsidP="00AC1B10">
            <w:pPr>
              <w:pStyle w:val="CVHeading3"/>
            </w:pPr>
            <w:r>
              <w:t>Vrsta dejavnosti ali sektor</w:t>
            </w:r>
          </w:p>
        </w:tc>
        <w:tc>
          <w:tcPr>
            <w:tcW w:w="8383" w:type="dxa"/>
            <w:gridSpan w:val="14"/>
          </w:tcPr>
          <w:p w14:paraId="30E26FFD" w14:textId="77777777" w:rsidR="00AC1B10" w:rsidRDefault="00AC1B10" w:rsidP="00AC1B10">
            <w:pPr>
              <w:pStyle w:val="CVNormal"/>
            </w:pPr>
            <w:r w:rsidRPr="006C2C6F">
              <w:t>J66.030 (Dr. zavarovanje brez življenjskega)</w:t>
            </w:r>
          </w:p>
          <w:p w14:paraId="79EF07C3" w14:textId="77777777" w:rsidR="00AC1B10" w:rsidRDefault="00AC1B10" w:rsidP="00AC1B10">
            <w:pPr>
              <w:pStyle w:val="CVNormal"/>
            </w:pPr>
            <w:r>
              <w:t>dejavnost zavarovanja, razen življenjskega; dejavnost zavarovalniških agentov</w:t>
            </w:r>
          </w:p>
        </w:tc>
      </w:tr>
      <w:tr w:rsidR="00AC1B10" w14:paraId="2F1FB85A" w14:textId="77777777" w:rsidTr="000814C4">
        <w:trPr>
          <w:cantSplit/>
        </w:trPr>
        <w:tc>
          <w:tcPr>
            <w:tcW w:w="2552" w:type="dxa"/>
            <w:tcBorders>
              <w:right w:val="single" w:sz="1" w:space="0" w:color="000000"/>
            </w:tcBorders>
          </w:tcPr>
          <w:p w14:paraId="28966FA5" w14:textId="77777777" w:rsidR="00AC1B10" w:rsidRDefault="00AC1B10" w:rsidP="00AC1B10">
            <w:pPr>
              <w:pStyle w:val="CVSpacer"/>
            </w:pPr>
          </w:p>
        </w:tc>
        <w:tc>
          <w:tcPr>
            <w:tcW w:w="8383" w:type="dxa"/>
            <w:gridSpan w:val="14"/>
          </w:tcPr>
          <w:p w14:paraId="2E45C48A" w14:textId="77777777" w:rsidR="00AC1B10" w:rsidRDefault="00AC1B10" w:rsidP="00AC1B10">
            <w:pPr>
              <w:pStyle w:val="CVSpacer"/>
            </w:pPr>
          </w:p>
          <w:p w14:paraId="4591B36E" w14:textId="77777777" w:rsidR="00AC1B10" w:rsidRDefault="00AC1B10" w:rsidP="00AC1B10">
            <w:pPr>
              <w:pStyle w:val="CVSpacer"/>
            </w:pPr>
          </w:p>
          <w:p w14:paraId="019D5FE0" w14:textId="77777777" w:rsidR="00AC1B10" w:rsidRDefault="00AC1B10" w:rsidP="00AC1B10">
            <w:pPr>
              <w:pStyle w:val="CVSpacer"/>
            </w:pPr>
          </w:p>
          <w:p w14:paraId="0D73D0D8" w14:textId="77777777" w:rsidR="00AC1B10" w:rsidRDefault="00AC1B10" w:rsidP="00AC1B10">
            <w:pPr>
              <w:pStyle w:val="CVSpacer"/>
              <w:ind w:left="0"/>
            </w:pPr>
          </w:p>
        </w:tc>
      </w:tr>
      <w:tr w:rsidR="00AC1B10" w14:paraId="4420A035" w14:textId="77777777" w:rsidTr="000814C4">
        <w:trPr>
          <w:cantSplit/>
        </w:trPr>
        <w:tc>
          <w:tcPr>
            <w:tcW w:w="2552" w:type="dxa"/>
            <w:tcBorders>
              <w:right w:val="single" w:sz="1" w:space="0" w:color="000000"/>
            </w:tcBorders>
          </w:tcPr>
          <w:p w14:paraId="6EF0176B" w14:textId="77777777" w:rsidR="00AC1B10" w:rsidRDefault="00AC1B10" w:rsidP="00AC1B10">
            <w:pPr>
              <w:pStyle w:val="CVHeading3-FirstLine"/>
              <w:spacing w:before="0"/>
            </w:pPr>
            <w:r>
              <w:t>Obdobje</w:t>
            </w:r>
          </w:p>
        </w:tc>
        <w:tc>
          <w:tcPr>
            <w:tcW w:w="8383" w:type="dxa"/>
            <w:gridSpan w:val="14"/>
          </w:tcPr>
          <w:p w14:paraId="0BBF4758" w14:textId="77777777" w:rsidR="00AC1B10" w:rsidRDefault="00AC1B10" w:rsidP="00AC1B10">
            <w:pPr>
              <w:pStyle w:val="CVNormal"/>
            </w:pPr>
            <w:r>
              <w:t>od 11.09.2007 do 9.10.2009</w:t>
            </w:r>
          </w:p>
        </w:tc>
      </w:tr>
      <w:tr w:rsidR="00AC1B10" w14:paraId="3112BFCF" w14:textId="77777777" w:rsidTr="000814C4">
        <w:trPr>
          <w:cantSplit/>
        </w:trPr>
        <w:tc>
          <w:tcPr>
            <w:tcW w:w="2552" w:type="dxa"/>
            <w:tcBorders>
              <w:right w:val="single" w:sz="1" w:space="0" w:color="000000"/>
            </w:tcBorders>
          </w:tcPr>
          <w:p w14:paraId="32AEF5A9" w14:textId="77777777" w:rsidR="00AC1B10" w:rsidRDefault="00AC1B10" w:rsidP="00AC1B10">
            <w:pPr>
              <w:pStyle w:val="CVHeading3"/>
            </w:pPr>
            <w:r>
              <w:t>Zaposlitev ali delovno mesto</w:t>
            </w:r>
          </w:p>
        </w:tc>
        <w:tc>
          <w:tcPr>
            <w:tcW w:w="8383" w:type="dxa"/>
            <w:gridSpan w:val="14"/>
          </w:tcPr>
          <w:p w14:paraId="7D131727" w14:textId="77777777" w:rsidR="00AC1B10" w:rsidRPr="008B421C" w:rsidRDefault="00AC1B10" w:rsidP="00AC1B10">
            <w:pPr>
              <w:pStyle w:val="CVNormal"/>
              <w:rPr>
                <w:b/>
              </w:rPr>
            </w:pPr>
            <w:r w:rsidRPr="008B421C">
              <w:rPr>
                <w:b/>
              </w:rPr>
              <w:t xml:space="preserve">Predsednik uprave VZAJEMNE zdravstvene zavarovalnice, d.v.z. </w:t>
            </w:r>
          </w:p>
          <w:p w14:paraId="606C2D4D" w14:textId="77777777" w:rsidR="00AC1B10" w:rsidRPr="00D56168" w:rsidRDefault="00AC1B10" w:rsidP="00AC1B10">
            <w:pPr>
              <w:pStyle w:val="CVNormal"/>
              <w:rPr>
                <w:b/>
                <w:i/>
              </w:rPr>
            </w:pPr>
            <w:r w:rsidRPr="00D56168">
              <w:rPr>
                <w:i/>
              </w:rPr>
              <w:t>(dne 10.9.2007 izdano dovoljenje za opravljanje funkcije člana uprave Vzajemne d.v.z. po Odločbi Agencije za zavarovalni nadzor št. 40109-1267/07-24 z dne 10.9.2007</w:t>
            </w:r>
            <w:r>
              <w:rPr>
                <w:i/>
              </w:rPr>
              <w:t xml:space="preserve">) </w:t>
            </w:r>
          </w:p>
        </w:tc>
      </w:tr>
      <w:tr w:rsidR="00AC1B10" w14:paraId="45B9CB45" w14:textId="77777777" w:rsidTr="000814C4">
        <w:trPr>
          <w:cantSplit/>
        </w:trPr>
        <w:tc>
          <w:tcPr>
            <w:tcW w:w="2552" w:type="dxa"/>
            <w:tcBorders>
              <w:right w:val="single" w:sz="1" w:space="0" w:color="000000"/>
            </w:tcBorders>
          </w:tcPr>
          <w:p w14:paraId="37554410" w14:textId="77777777" w:rsidR="00AC1B10" w:rsidRDefault="00AC1B10" w:rsidP="00AC1B10">
            <w:pPr>
              <w:pStyle w:val="CVHeading3"/>
            </w:pPr>
            <w:r>
              <w:t>Glavne naloge in pristojnosti</w:t>
            </w:r>
          </w:p>
        </w:tc>
        <w:tc>
          <w:tcPr>
            <w:tcW w:w="8383" w:type="dxa"/>
            <w:gridSpan w:val="14"/>
          </w:tcPr>
          <w:p w14:paraId="5D20E7D0" w14:textId="77777777" w:rsidR="00AC1B10" w:rsidRDefault="00AC1B10" w:rsidP="00AC1B10">
            <w:pPr>
              <w:pStyle w:val="CVNormal"/>
            </w:pPr>
            <w:r w:rsidRPr="00B2645B">
              <w:t>Vodenje in zastopanje zavarovalnice</w:t>
            </w:r>
            <w:r>
              <w:t xml:space="preserve"> (</w:t>
            </w:r>
            <w:r w:rsidRPr="00B2645B">
              <w:t xml:space="preserve">okrog 280 </w:t>
            </w:r>
            <w:r>
              <w:t>zaposlenih</w:t>
            </w:r>
            <w:r w:rsidRPr="00B2645B">
              <w:t>, letn</w:t>
            </w:r>
            <w:r>
              <w:t>a</w:t>
            </w:r>
            <w:r w:rsidRPr="00B2645B">
              <w:t xml:space="preserve"> pobran</w:t>
            </w:r>
            <w:r>
              <w:t>a</w:t>
            </w:r>
            <w:r w:rsidRPr="00B2645B">
              <w:t xml:space="preserve"> premij</w:t>
            </w:r>
            <w:r>
              <w:t>a</w:t>
            </w:r>
            <w:r w:rsidRPr="00B2645B">
              <w:t xml:space="preserve"> okrog 234 mio evrov, okrog 900.000 zavarovancev</w:t>
            </w:r>
            <w:r>
              <w:t xml:space="preserve">, </w:t>
            </w:r>
            <w:r w:rsidRPr="00B2645B">
              <w:t>bilančn</w:t>
            </w:r>
            <w:r>
              <w:t>a</w:t>
            </w:r>
            <w:r w:rsidRPr="00B2645B">
              <w:t xml:space="preserve"> vsot</w:t>
            </w:r>
            <w:r>
              <w:t>a</w:t>
            </w:r>
            <w:r w:rsidRPr="00B2645B">
              <w:t xml:space="preserve"> nad 100 mio evrov</w:t>
            </w:r>
            <w:r>
              <w:t>). Odgovoren predvsem za področje financ, računovodstva, kontrolinga, trženja, PR, prava in kadrov ter splošnih poslov.</w:t>
            </w:r>
          </w:p>
          <w:p w14:paraId="5269F3C6" w14:textId="302289FC" w:rsidR="00AC1B10" w:rsidRPr="00B2645B" w:rsidRDefault="00AC1B10" w:rsidP="00AC1B10">
            <w:pPr>
              <w:pStyle w:val="CVNormal"/>
            </w:pPr>
          </w:p>
        </w:tc>
      </w:tr>
      <w:tr w:rsidR="00AC1B10" w14:paraId="3CF6EB27" w14:textId="77777777" w:rsidTr="000814C4">
        <w:trPr>
          <w:cantSplit/>
        </w:trPr>
        <w:tc>
          <w:tcPr>
            <w:tcW w:w="2552" w:type="dxa"/>
            <w:tcBorders>
              <w:right w:val="single" w:sz="1" w:space="0" w:color="000000"/>
            </w:tcBorders>
          </w:tcPr>
          <w:p w14:paraId="03B7F5D4" w14:textId="77777777" w:rsidR="00AC1B10" w:rsidRDefault="00AC1B10" w:rsidP="00AC1B10">
            <w:pPr>
              <w:pStyle w:val="CVHeading3"/>
            </w:pPr>
            <w:r>
              <w:t>Naziv in naslov delodajalca</w:t>
            </w:r>
          </w:p>
        </w:tc>
        <w:tc>
          <w:tcPr>
            <w:tcW w:w="8383" w:type="dxa"/>
            <w:gridSpan w:val="14"/>
          </w:tcPr>
          <w:p w14:paraId="435E7EBD" w14:textId="77777777" w:rsidR="00AC1B10" w:rsidRDefault="00AC1B10" w:rsidP="00AC1B10">
            <w:pPr>
              <w:pStyle w:val="CVNormal"/>
            </w:pPr>
            <w:r>
              <w:t>VZAJEMNA zdravstvena zavarovalnica, d.v.z.</w:t>
            </w:r>
          </w:p>
          <w:p w14:paraId="1B30DF65" w14:textId="77777777" w:rsidR="00AC1B10" w:rsidRDefault="00AC1B10" w:rsidP="00AC1B10">
            <w:pPr>
              <w:pStyle w:val="CVNormal"/>
            </w:pPr>
            <w:r>
              <w:t>Vošnjakova ulica 2, 1000 Ljubljana (Slovenija)</w:t>
            </w:r>
          </w:p>
        </w:tc>
      </w:tr>
      <w:tr w:rsidR="00AC1B10" w14:paraId="30E5D05D" w14:textId="77777777" w:rsidTr="000814C4">
        <w:trPr>
          <w:cantSplit/>
        </w:trPr>
        <w:tc>
          <w:tcPr>
            <w:tcW w:w="2552" w:type="dxa"/>
            <w:tcBorders>
              <w:right w:val="single" w:sz="1" w:space="0" w:color="000000"/>
            </w:tcBorders>
          </w:tcPr>
          <w:p w14:paraId="67A7F941" w14:textId="77777777" w:rsidR="00AC1B10" w:rsidRDefault="00AC1B10" w:rsidP="00AC1B10">
            <w:pPr>
              <w:pStyle w:val="CVHeading3"/>
            </w:pPr>
            <w:r>
              <w:t>Vrsta dejavnosti ali sektor</w:t>
            </w:r>
          </w:p>
        </w:tc>
        <w:tc>
          <w:tcPr>
            <w:tcW w:w="8383" w:type="dxa"/>
            <w:gridSpan w:val="14"/>
          </w:tcPr>
          <w:p w14:paraId="32121465" w14:textId="77777777" w:rsidR="00AC1B10" w:rsidRDefault="00AC1B10" w:rsidP="00AC1B10">
            <w:pPr>
              <w:pStyle w:val="CVNormal"/>
            </w:pPr>
            <w:r w:rsidRPr="006C2C6F">
              <w:t>J66.030 (Dr. zavarovanje brez življenjskega)</w:t>
            </w:r>
          </w:p>
          <w:p w14:paraId="7AA5421A" w14:textId="77777777" w:rsidR="00AC1B10" w:rsidRDefault="00AC1B10" w:rsidP="00AC1B10">
            <w:pPr>
              <w:pStyle w:val="CVNormal"/>
            </w:pPr>
            <w:r>
              <w:t>dejavnost zavarovanja, razen življenjskega; dejavnost zavarovalniških agentov</w:t>
            </w:r>
          </w:p>
        </w:tc>
      </w:tr>
      <w:tr w:rsidR="00AC1B10" w14:paraId="4CACCA85" w14:textId="77777777" w:rsidTr="000814C4">
        <w:trPr>
          <w:cantSplit/>
          <w:trHeight w:val="391"/>
        </w:trPr>
        <w:tc>
          <w:tcPr>
            <w:tcW w:w="2552" w:type="dxa"/>
            <w:tcBorders>
              <w:right w:val="single" w:sz="1" w:space="0" w:color="000000"/>
            </w:tcBorders>
          </w:tcPr>
          <w:p w14:paraId="7B774F6E" w14:textId="77777777" w:rsidR="00AC1B10" w:rsidRDefault="00AC1B10" w:rsidP="00AC1B10">
            <w:pPr>
              <w:pStyle w:val="CVSpacer"/>
            </w:pPr>
          </w:p>
        </w:tc>
        <w:tc>
          <w:tcPr>
            <w:tcW w:w="8383" w:type="dxa"/>
            <w:gridSpan w:val="14"/>
          </w:tcPr>
          <w:p w14:paraId="2B2F3263" w14:textId="77777777" w:rsidR="00AC1B10" w:rsidRDefault="00AC1B10" w:rsidP="00AC1B10">
            <w:pPr>
              <w:pStyle w:val="CVSpacer"/>
            </w:pPr>
          </w:p>
        </w:tc>
      </w:tr>
      <w:tr w:rsidR="00AC1B10" w14:paraId="6BB08342" w14:textId="77777777" w:rsidTr="000814C4">
        <w:trPr>
          <w:cantSplit/>
        </w:trPr>
        <w:tc>
          <w:tcPr>
            <w:tcW w:w="2552" w:type="dxa"/>
            <w:tcBorders>
              <w:right w:val="single" w:sz="1" w:space="0" w:color="000000"/>
            </w:tcBorders>
          </w:tcPr>
          <w:p w14:paraId="1BE21FE5" w14:textId="77777777" w:rsidR="00AC1B10" w:rsidRDefault="00AC1B10" w:rsidP="00AC1B10">
            <w:pPr>
              <w:pStyle w:val="CVHeading3-FirstLine"/>
              <w:spacing w:before="0"/>
            </w:pPr>
            <w:r>
              <w:t>Obdobje</w:t>
            </w:r>
          </w:p>
        </w:tc>
        <w:tc>
          <w:tcPr>
            <w:tcW w:w="8383" w:type="dxa"/>
            <w:gridSpan w:val="14"/>
          </w:tcPr>
          <w:p w14:paraId="4CEE43EC" w14:textId="77777777" w:rsidR="00AC1B10" w:rsidRDefault="00AC1B10" w:rsidP="00AC1B10">
            <w:pPr>
              <w:pStyle w:val="CVNormal"/>
            </w:pPr>
            <w:r>
              <w:t>od 17.05.2004 do 10.09.2007</w:t>
            </w:r>
          </w:p>
        </w:tc>
      </w:tr>
      <w:tr w:rsidR="00AC1B10" w14:paraId="552B6DCC" w14:textId="77777777" w:rsidTr="000814C4">
        <w:trPr>
          <w:cantSplit/>
        </w:trPr>
        <w:tc>
          <w:tcPr>
            <w:tcW w:w="2552" w:type="dxa"/>
            <w:tcBorders>
              <w:right w:val="single" w:sz="1" w:space="0" w:color="000000"/>
            </w:tcBorders>
          </w:tcPr>
          <w:p w14:paraId="6DA8629A" w14:textId="77777777" w:rsidR="00AC1B10" w:rsidRDefault="00AC1B10" w:rsidP="00AC1B10">
            <w:pPr>
              <w:pStyle w:val="CVHeading3"/>
            </w:pPr>
            <w:r>
              <w:t>Zaposlitev ali delovno mesto</w:t>
            </w:r>
          </w:p>
        </w:tc>
        <w:tc>
          <w:tcPr>
            <w:tcW w:w="8383" w:type="dxa"/>
            <w:gridSpan w:val="14"/>
          </w:tcPr>
          <w:p w14:paraId="6FDB8FE0" w14:textId="77777777" w:rsidR="00AC1B10" w:rsidRDefault="00AC1B10" w:rsidP="00AC1B10">
            <w:pPr>
              <w:pStyle w:val="CVHeading3"/>
              <w:jc w:val="left"/>
            </w:pPr>
            <w:r w:rsidRPr="002E619D">
              <w:rPr>
                <w:b/>
              </w:rPr>
              <w:t>Direktor</w:t>
            </w:r>
            <w:r>
              <w:rPr>
                <w:b/>
              </w:rPr>
              <w:t xml:space="preserve"> in </w:t>
            </w:r>
            <w:r w:rsidRPr="002E619D">
              <w:rPr>
                <w:b/>
              </w:rPr>
              <w:t>v.d. direktor Sektorja za finance in računovodstvo</w:t>
            </w:r>
            <w:r>
              <w:rPr>
                <w:b/>
              </w:rPr>
              <w:t xml:space="preserve"> – v VZAJEMNI zdravstveni zavarovalnici d.v.z.</w:t>
            </w:r>
            <w:r w:rsidRPr="002E619D">
              <w:rPr>
                <w:b/>
              </w:rPr>
              <w:t>,</w:t>
            </w:r>
            <w:r w:rsidRPr="009D025B">
              <w:t xml:space="preserve"> in sicer kot Direktor sekto</w:t>
            </w:r>
            <w:r>
              <w:t xml:space="preserve">rja za finance in računovodstvo </w:t>
            </w:r>
            <w:r w:rsidRPr="009D025B">
              <w:t xml:space="preserve">(od 01.01.2005 </w:t>
            </w:r>
            <w:r>
              <w:t>do 10.09.2007</w:t>
            </w:r>
            <w:r w:rsidRPr="009D025B">
              <w:t>) in v.d. Direktor sektorja za finance in računovodstvo (od 17.05.2004 do</w:t>
            </w:r>
            <w:r>
              <w:t xml:space="preserve"> 31.12.2004)</w:t>
            </w:r>
          </w:p>
        </w:tc>
      </w:tr>
      <w:tr w:rsidR="00AC1B10" w14:paraId="4B369BFE" w14:textId="77777777" w:rsidTr="000814C4">
        <w:trPr>
          <w:cantSplit/>
        </w:trPr>
        <w:tc>
          <w:tcPr>
            <w:tcW w:w="2552" w:type="dxa"/>
            <w:tcBorders>
              <w:right w:val="single" w:sz="1" w:space="0" w:color="000000"/>
            </w:tcBorders>
          </w:tcPr>
          <w:p w14:paraId="7E201AD3" w14:textId="77777777" w:rsidR="00AC1B10" w:rsidRDefault="00AC1B10" w:rsidP="00AC1B10">
            <w:pPr>
              <w:pStyle w:val="CVHeading3"/>
            </w:pPr>
            <w:r w:rsidRPr="00B9652D">
              <w:t>Glavne naloge in pristojnosti</w:t>
            </w:r>
          </w:p>
        </w:tc>
        <w:tc>
          <w:tcPr>
            <w:tcW w:w="8383" w:type="dxa"/>
            <w:gridSpan w:val="14"/>
          </w:tcPr>
          <w:p w14:paraId="30B20A30" w14:textId="77777777" w:rsidR="00AC1B10" w:rsidRDefault="00AC1B10" w:rsidP="00AC1B10">
            <w:pPr>
              <w:pStyle w:val="CVHeading3"/>
              <w:numPr>
                <w:ilvl w:val="0"/>
                <w:numId w:val="1"/>
              </w:numPr>
              <w:jc w:val="left"/>
            </w:pPr>
            <w:r w:rsidRPr="00B9652D">
              <w:t xml:space="preserve">vodenje in izvajanje aktivnosti oz. </w:t>
            </w:r>
            <w:r>
              <w:t>p</w:t>
            </w:r>
            <w:r w:rsidRPr="00B9652D">
              <w:t>oslov</w:t>
            </w:r>
            <w:r>
              <w:t xml:space="preserve"> Vzajemne</w:t>
            </w:r>
            <w:r w:rsidRPr="00B9652D">
              <w:t xml:space="preserve"> s področja financ, računovodstva, kontrolinga, plačilnega prometa, naložb, strateškega in operativnega planiranja</w:t>
            </w:r>
            <w:r>
              <w:t xml:space="preserve"> itd.;</w:t>
            </w:r>
          </w:p>
          <w:p w14:paraId="393D9EE4" w14:textId="77777777" w:rsidR="00AC1B10" w:rsidRDefault="00AC1B10" w:rsidP="00AC1B10">
            <w:pPr>
              <w:pStyle w:val="CVHeading3"/>
              <w:numPr>
                <w:ilvl w:val="0"/>
                <w:numId w:val="1"/>
              </w:numPr>
              <w:jc w:val="left"/>
            </w:pPr>
            <w:r w:rsidRPr="00B9652D">
              <w:t>vodenje dela na področju financ in računovodstva</w:t>
            </w:r>
            <w:r>
              <w:t xml:space="preserve">, in sicer </w:t>
            </w:r>
            <w:r w:rsidRPr="00B9652D">
              <w:t>največ do 70 sodelavcev;</w:t>
            </w:r>
          </w:p>
          <w:p w14:paraId="0C05674D" w14:textId="77777777" w:rsidR="00AC1B10" w:rsidRPr="00B956FC" w:rsidRDefault="00AC1B10" w:rsidP="00AC1B10">
            <w:r>
              <w:t xml:space="preserve">  -       uspešna izpeljava centralizacije glavne knjige in plačilnega prometa (iz poslovnih enot na centralo);</w:t>
            </w:r>
          </w:p>
          <w:p w14:paraId="4658999D" w14:textId="77777777" w:rsidR="00AC1B10" w:rsidRDefault="00AC1B10" w:rsidP="00AC1B10">
            <w:pPr>
              <w:pStyle w:val="CVHeading3"/>
              <w:numPr>
                <w:ilvl w:val="0"/>
                <w:numId w:val="1"/>
              </w:numPr>
              <w:jc w:val="left"/>
            </w:pPr>
            <w:r>
              <w:t>vodenje likvidnosti in solventnosti zavarovalnice;</w:t>
            </w:r>
          </w:p>
          <w:p w14:paraId="5009EF0E" w14:textId="77777777" w:rsidR="00AC1B10" w:rsidRDefault="00AC1B10" w:rsidP="00AC1B10">
            <w:pPr>
              <w:pStyle w:val="CVHeading3"/>
              <w:numPr>
                <w:ilvl w:val="0"/>
                <w:numId w:val="1"/>
              </w:numPr>
              <w:jc w:val="left"/>
            </w:pPr>
            <w:r w:rsidRPr="00B9652D">
              <w:t>odgovoren za upravljanje premoženja</w:t>
            </w:r>
            <w:r>
              <w:t>/bilance</w:t>
            </w:r>
            <w:r w:rsidRPr="00B9652D">
              <w:t xml:space="preserve"> oz. finančnih naložb skladno z naložbeno politiko; </w:t>
            </w:r>
          </w:p>
          <w:p w14:paraId="2824CFD1" w14:textId="77777777" w:rsidR="00AC1B10" w:rsidRDefault="00AC1B10" w:rsidP="00AC1B10">
            <w:pPr>
              <w:pStyle w:val="CVHeading3"/>
              <w:numPr>
                <w:ilvl w:val="0"/>
                <w:numId w:val="1"/>
              </w:numPr>
              <w:jc w:val="left"/>
            </w:pPr>
            <w:r w:rsidRPr="00B9652D">
              <w:t>odgovoren kot »manager« projekta</w:t>
            </w:r>
            <w:r>
              <w:t xml:space="preserve"> kontroling,</w:t>
            </w:r>
            <w:r w:rsidRPr="00B9652D">
              <w:t xml:space="preserve"> vzpostavitev sistema upravljanja s tveganji itd.</w:t>
            </w:r>
            <w:r>
              <w:t>;</w:t>
            </w:r>
          </w:p>
          <w:p w14:paraId="274555B3" w14:textId="77777777" w:rsidR="00AC1B10" w:rsidRPr="00B33822" w:rsidRDefault="00AC1B10" w:rsidP="00AC1B10">
            <w:pPr>
              <w:pStyle w:val="CVHeading3"/>
              <w:numPr>
                <w:ilvl w:val="0"/>
                <w:numId w:val="1"/>
              </w:numPr>
              <w:jc w:val="left"/>
            </w:pPr>
            <w:r w:rsidRPr="00B33822">
              <w:t>odgovoren za pripravo letnega poročila in konsolidiranega letnega poročila Vzajemne;</w:t>
            </w:r>
          </w:p>
          <w:p w14:paraId="29F58686" w14:textId="77777777" w:rsidR="00AC1B10" w:rsidRDefault="00AC1B10" w:rsidP="00AC1B10">
            <w:pPr>
              <w:pStyle w:val="CVHeading3"/>
              <w:numPr>
                <w:ilvl w:val="0"/>
                <w:numId w:val="1"/>
              </w:numPr>
              <w:jc w:val="left"/>
            </w:pPr>
            <w:r>
              <w:t>po pooblastilu uprave</w:t>
            </w:r>
            <w:r w:rsidRPr="00B9652D">
              <w:t xml:space="preserve"> nadomeščanje članov uprave</w:t>
            </w:r>
            <w:r>
              <w:t>.</w:t>
            </w:r>
          </w:p>
        </w:tc>
      </w:tr>
      <w:tr w:rsidR="00AC1B10" w14:paraId="1D9DB6B3" w14:textId="77777777" w:rsidTr="000814C4">
        <w:trPr>
          <w:cantSplit/>
        </w:trPr>
        <w:tc>
          <w:tcPr>
            <w:tcW w:w="2552" w:type="dxa"/>
            <w:tcBorders>
              <w:right w:val="single" w:sz="1" w:space="0" w:color="000000"/>
            </w:tcBorders>
          </w:tcPr>
          <w:p w14:paraId="090B4CE6" w14:textId="77777777" w:rsidR="00AC1B10" w:rsidRDefault="00AC1B10" w:rsidP="00AC1B10">
            <w:pPr>
              <w:pStyle w:val="CVHeading3"/>
            </w:pPr>
            <w:r>
              <w:t>Naziv in naslov delodajalca</w:t>
            </w:r>
          </w:p>
        </w:tc>
        <w:tc>
          <w:tcPr>
            <w:tcW w:w="8383" w:type="dxa"/>
            <w:gridSpan w:val="14"/>
          </w:tcPr>
          <w:p w14:paraId="1191BD11" w14:textId="77777777" w:rsidR="00AC1B10" w:rsidRDefault="00AC1B10" w:rsidP="00AC1B10">
            <w:pPr>
              <w:pStyle w:val="CVNormal"/>
            </w:pPr>
            <w:r>
              <w:t>VZAJEMNA zdravstvena zavarovalnica, d.v.z.</w:t>
            </w:r>
          </w:p>
          <w:p w14:paraId="1F0F00C8" w14:textId="77777777" w:rsidR="00AC1B10" w:rsidRDefault="00AC1B10" w:rsidP="00AC1B10">
            <w:pPr>
              <w:pStyle w:val="CVNormal"/>
            </w:pPr>
            <w:r>
              <w:t>Vošnjakova ulica 2, 1000 Ljubljana (Slovenija)</w:t>
            </w:r>
          </w:p>
        </w:tc>
      </w:tr>
      <w:tr w:rsidR="00AC1B10" w14:paraId="2A26237C" w14:textId="77777777" w:rsidTr="000814C4">
        <w:trPr>
          <w:cantSplit/>
        </w:trPr>
        <w:tc>
          <w:tcPr>
            <w:tcW w:w="2552" w:type="dxa"/>
            <w:tcBorders>
              <w:right w:val="single" w:sz="1" w:space="0" w:color="000000"/>
            </w:tcBorders>
          </w:tcPr>
          <w:p w14:paraId="4676B3CA" w14:textId="77777777" w:rsidR="00AC1B10" w:rsidRDefault="00AC1B10" w:rsidP="00AC1B10">
            <w:pPr>
              <w:pStyle w:val="CVHeading3"/>
            </w:pPr>
            <w:r>
              <w:t>Vrsta dejavnosti ali sektor</w:t>
            </w:r>
          </w:p>
        </w:tc>
        <w:tc>
          <w:tcPr>
            <w:tcW w:w="8383" w:type="dxa"/>
            <w:gridSpan w:val="14"/>
          </w:tcPr>
          <w:p w14:paraId="52DC2027" w14:textId="77777777" w:rsidR="00AC1B10" w:rsidRDefault="00AC1B10" w:rsidP="00AC1B10">
            <w:pPr>
              <w:pStyle w:val="CVNormal"/>
            </w:pPr>
            <w:r w:rsidRPr="006C2C6F">
              <w:t>J66.030 (Dr. zavarovanje brez življenjskega)</w:t>
            </w:r>
          </w:p>
          <w:p w14:paraId="61CA54DA" w14:textId="77777777" w:rsidR="00AC1B10" w:rsidRDefault="00AC1B10" w:rsidP="00AC1B10">
            <w:pPr>
              <w:pStyle w:val="CVNormal"/>
            </w:pPr>
            <w:r>
              <w:t>dejavnost zavarovanja, razen življenjskega; dejavnost zavarovalniških agentov</w:t>
            </w:r>
          </w:p>
        </w:tc>
      </w:tr>
      <w:tr w:rsidR="00AC1B10" w14:paraId="4AA0085A" w14:textId="77777777" w:rsidTr="000814C4">
        <w:trPr>
          <w:cantSplit/>
          <w:trHeight w:val="391"/>
        </w:trPr>
        <w:tc>
          <w:tcPr>
            <w:tcW w:w="2552" w:type="dxa"/>
            <w:tcBorders>
              <w:right w:val="single" w:sz="1" w:space="0" w:color="000000"/>
            </w:tcBorders>
          </w:tcPr>
          <w:p w14:paraId="142C224B" w14:textId="77777777" w:rsidR="00AC1B10" w:rsidRDefault="00AC1B10" w:rsidP="00AC1B10">
            <w:pPr>
              <w:pStyle w:val="CVSpacer"/>
            </w:pPr>
          </w:p>
        </w:tc>
        <w:tc>
          <w:tcPr>
            <w:tcW w:w="8383" w:type="dxa"/>
            <w:gridSpan w:val="14"/>
          </w:tcPr>
          <w:p w14:paraId="7C2C4D57" w14:textId="77777777" w:rsidR="00AC1B10" w:rsidRDefault="00AC1B10" w:rsidP="00AC1B10">
            <w:pPr>
              <w:pStyle w:val="CVSpacer"/>
            </w:pPr>
          </w:p>
        </w:tc>
      </w:tr>
      <w:tr w:rsidR="00AC1B10" w14:paraId="34719A8A" w14:textId="77777777" w:rsidTr="000814C4">
        <w:trPr>
          <w:cantSplit/>
        </w:trPr>
        <w:tc>
          <w:tcPr>
            <w:tcW w:w="2552" w:type="dxa"/>
            <w:tcBorders>
              <w:right w:val="single" w:sz="1" w:space="0" w:color="000000"/>
            </w:tcBorders>
          </w:tcPr>
          <w:p w14:paraId="786D475F" w14:textId="77777777" w:rsidR="00AC1B10" w:rsidRDefault="00AC1B10" w:rsidP="00AC1B10">
            <w:pPr>
              <w:pStyle w:val="CVHeading3"/>
            </w:pPr>
            <w:r>
              <w:t>Obdobje</w:t>
            </w:r>
          </w:p>
        </w:tc>
        <w:tc>
          <w:tcPr>
            <w:tcW w:w="8383" w:type="dxa"/>
            <w:gridSpan w:val="14"/>
          </w:tcPr>
          <w:p w14:paraId="1358102F" w14:textId="77777777" w:rsidR="00AC1B10" w:rsidRDefault="00AC1B10" w:rsidP="00AC1B10">
            <w:pPr>
              <w:pStyle w:val="CVHeading3"/>
              <w:jc w:val="left"/>
            </w:pPr>
            <w:r w:rsidRPr="003F61C6">
              <w:t>od 01.02.2004 do 16.05.2004</w:t>
            </w:r>
          </w:p>
        </w:tc>
      </w:tr>
      <w:tr w:rsidR="00AC1B10" w14:paraId="3DAC4CCC" w14:textId="77777777" w:rsidTr="000814C4">
        <w:trPr>
          <w:cantSplit/>
        </w:trPr>
        <w:tc>
          <w:tcPr>
            <w:tcW w:w="2552" w:type="dxa"/>
            <w:tcBorders>
              <w:right w:val="single" w:sz="1" w:space="0" w:color="000000"/>
            </w:tcBorders>
          </w:tcPr>
          <w:p w14:paraId="05427435" w14:textId="77777777" w:rsidR="00AC1B10" w:rsidRDefault="00AC1B10" w:rsidP="00AC1B10">
            <w:pPr>
              <w:pStyle w:val="CVHeading3"/>
            </w:pPr>
            <w:r>
              <w:t>Zaposlitev ali delovno mesto</w:t>
            </w:r>
          </w:p>
        </w:tc>
        <w:tc>
          <w:tcPr>
            <w:tcW w:w="8383" w:type="dxa"/>
            <w:gridSpan w:val="14"/>
          </w:tcPr>
          <w:p w14:paraId="6170C116" w14:textId="77777777" w:rsidR="00AC1B10" w:rsidRPr="00AC0D0B" w:rsidRDefault="00AC1B10" w:rsidP="00AC1B10">
            <w:pPr>
              <w:pStyle w:val="CVHeading3"/>
              <w:jc w:val="left"/>
              <w:rPr>
                <w:b/>
              </w:rPr>
            </w:pPr>
            <w:r w:rsidRPr="00AC0D0B">
              <w:rPr>
                <w:b/>
              </w:rPr>
              <w:t xml:space="preserve">Svetovalec uprave </w:t>
            </w:r>
            <w:r>
              <w:rPr>
                <w:b/>
              </w:rPr>
              <w:t>VZAJEMNE zdravstvene zavarovalnice, d.v.z.</w:t>
            </w:r>
          </w:p>
        </w:tc>
      </w:tr>
      <w:tr w:rsidR="00AC1B10" w14:paraId="234DFA1D" w14:textId="77777777" w:rsidTr="000814C4">
        <w:trPr>
          <w:cantSplit/>
        </w:trPr>
        <w:tc>
          <w:tcPr>
            <w:tcW w:w="2552" w:type="dxa"/>
            <w:tcBorders>
              <w:right w:val="single" w:sz="1" w:space="0" w:color="000000"/>
            </w:tcBorders>
          </w:tcPr>
          <w:p w14:paraId="160B05DA" w14:textId="77777777" w:rsidR="00AC1B10" w:rsidRDefault="00AC1B10" w:rsidP="00AC1B10">
            <w:pPr>
              <w:pStyle w:val="CVHeading3"/>
            </w:pPr>
            <w:r w:rsidRPr="007C2CA6">
              <w:t>Glavne naloge in pristojnosti</w:t>
            </w:r>
          </w:p>
        </w:tc>
        <w:tc>
          <w:tcPr>
            <w:tcW w:w="8383" w:type="dxa"/>
            <w:gridSpan w:val="14"/>
          </w:tcPr>
          <w:p w14:paraId="3FEC4A92" w14:textId="77777777" w:rsidR="00AC1B10" w:rsidRDefault="00AC1B10" w:rsidP="00AC1B10">
            <w:pPr>
              <w:pStyle w:val="CVHeading3"/>
              <w:numPr>
                <w:ilvl w:val="0"/>
                <w:numId w:val="1"/>
              </w:numPr>
              <w:jc w:val="left"/>
            </w:pPr>
            <w:r w:rsidRPr="007C2CA6">
              <w:t>vodenje večjih poslov Vzajemne</w:t>
            </w:r>
            <w:r>
              <w:t xml:space="preserve"> po pooblastilu uprave – pooblastilo za svetovalca uprave za finance in računovodstvo</w:t>
            </w:r>
            <w:r w:rsidRPr="007C2CA6">
              <w:t xml:space="preserve">; </w:t>
            </w:r>
          </w:p>
          <w:p w14:paraId="66F59CBA" w14:textId="77777777" w:rsidR="00AC1B10" w:rsidRPr="004D29E5" w:rsidRDefault="00AC1B10" w:rsidP="00AC1B10">
            <w:r>
              <w:t xml:space="preserve">   -      vodenje pogovorov in pogajanj z določenimi poslovnimi partnerji po pooblastilu uprave;</w:t>
            </w:r>
          </w:p>
          <w:p w14:paraId="778A75AA" w14:textId="77777777" w:rsidR="00AC1B10" w:rsidRPr="007C2CA6" w:rsidRDefault="00AC1B10" w:rsidP="00AC1B10">
            <w:pPr>
              <w:pStyle w:val="CVHeading3"/>
              <w:numPr>
                <w:ilvl w:val="0"/>
                <w:numId w:val="1"/>
              </w:numPr>
              <w:jc w:val="left"/>
            </w:pPr>
            <w:r w:rsidRPr="001D1C36">
              <w:t xml:space="preserve">vodenje likvidnosti in solventnosti Vzajemne; </w:t>
            </w:r>
          </w:p>
          <w:p w14:paraId="15D102C1" w14:textId="77777777" w:rsidR="00AC1B10" w:rsidRPr="007C2CA6" w:rsidRDefault="00AC1B10" w:rsidP="00AC1B10">
            <w:pPr>
              <w:pStyle w:val="CVHeading3"/>
              <w:numPr>
                <w:ilvl w:val="0"/>
                <w:numId w:val="1"/>
              </w:numPr>
              <w:jc w:val="left"/>
            </w:pPr>
            <w:r w:rsidRPr="007C2CA6">
              <w:t>odgovoren za upravljanje bilance</w:t>
            </w:r>
            <w:r>
              <w:t xml:space="preserve"> Vzajemne (predlaganje potencialnih kapitalskih naložb);</w:t>
            </w:r>
          </w:p>
          <w:p w14:paraId="0E6373AB" w14:textId="77777777" w:rsidR="00AC1B10" w:rsidRPr="007C2CA6" w:rsidRDefault="00AC1B10" w:rsidP="00AC1B10">
            <w:pPr>
              <w:pStyle w:val="CVHeading3"/>
              <w:numPr>
                <w:ilvl w:val="0"/>
                <w:numId w:val="1"/>
              </w:numPr>
              <w:jc w:val="left"/>
            </w:pPr>
            <w:r w:rsidRPr="007C2CA6">
              <w:t>podpora pri odločanju uprave pri sprejemanju določenih strateških in operativnih odločite</w:t>
            </w:r>
            <w:r>
              <w:t>v;</w:t>
            </w:r>
          </w:p>
          <w:p w14:paraId="18591A86" w14:textId="77777777" w:rsidR="00AC1B10" w:rsidRPr="007C2CA6" w:rsidRDefault="00AC1B10" w:rsidP="00AC1B10">
            <w:pPr>
              <w:pStyle w:val="CVHeading3"/>
              <w:numPr>
                <w:ilvl w:val="0"/>
                <w:numId w:val="1"/>
              </w:numPr>
              <w:jc w:val="left"/>
            </w:pPr>
            <w:r w:rsidRPr="007C2CA6">
              <w:t xml:space="preserve">koordinacija programa projektov prenova portfelja produktov in prenova organizacije; </w:t>
            </w:r>
          </w:p>
          <w:p w14:paraId="2D5B5162" w14:textId="77777777" w:rsidR="00AC1B10" w:rsidRPr="004D29E5" w:rsidRDefault="00AC1B10" w:rsidP="00AC1B10">
            <w:pPr>
              <w:pStyle w:val="CVHeading3"/>
              <w:numPr>
                <w:ilvl w:val="0"/>
                <w:numId w:val="1"/>
              </w:numPr>
              <w:jc w:val="left"/>
            </w:pPr>
            <w:r w:rsidRPr="007C2CA6">
              <w:t>priprava in vodenje  projektov ter projektnih in strokovn</w:t>
            </w:r>
            <w:r>
              <w:t>ih skupin po pooblastilu uprave.</w:t>
            </w:r>
          </w:p>
        </w:tc>
      </w:tr>
      <w:tr w:rsidR="00AC1B10" w14:paraId="348B3C7F" w14:textId="77777777" w:rsidTr="000814C4">
        <w:trPr>
          <w:cantSplit/>
        </w:trPr>
        <w:tc>
          <w:tcPr>
            <w:tcW w:w="2552" w:type="dxa"/>
            <w:tcBorders>
              <w:right w:val="single" w:sz="1" w:space="0" w:color="000000"/>
            </w:tcBorders>
          </w:tcPr>
          <w:p w14:paraId="0180F864" w14:textId="77777777" w:rsidR="00AC1B10" w:rsidRDefault="00AC1B10" w:rsidP="00AC1B10">
            <w:pPr>
              <w:pStyle w:val="CVHeading3"/>
            </w:pPr>
            <w:r>
              <w:t>Naziv in naslov delodajalca</w:t>
            </w:r>
          </w:p>
        </w:tc>
        <w:tc>
          <w:tcPr>
            <w:tcW w:w="8383" w:type="dxa"/>
            <w:gridSpan w:val="14"/>
          </w:tcPr>
          <w:p w14:paraId="4BC5BD3D" w14:textId="77777777" w:rsidR="00AC1B10" w:rsidRDefault="00AC1B10" w:rsidP="00AC1B10">
            <w:pPr>
              <w:pStyle w:val="CVNormal"/>
            </w:pPr>
            <w:r>
              <w:t>VZAJEMNA zdravstvena zavarovalnica, d.v.z.</w:t>
            </w:r>
          </w:p>
          <w:p w14:paraId="7BF9ADBE" w14:textId="77777777" w:rsidR="00AC1B10" w:rsidRDefault="00AC1B10" w:rsidP="00AC1B10">
            <w:pPr>
              <w:pStyle w:val="CVNormal"/>
            </w:pPr>
            <w:r>
              <w:t>Vošnjakova ulica 2, 1000 Ljubljana (Slovenija)</w:t>
            </w:r>
          </w:p>
        </w:tc>
      </w:tr>
      <w:tr w:rsidR="00AC1B10" w14:paraId="69801D3E" w14:textId="77777777" w:rsidTr="000814C4">
        <w:trPr>
          <w:cantSplit/>
        </w:trPr>
        <w:tc>
          <w:tcPr>
            <w:tcW w:w="2552" w:type="dxa"/>
            <w:tcBorders>
              <w:right w:val="single" w:sz="1" w:space="0" w:color="000000"/>
            </w:tcBorders>
          </w:tcPr>
          <w:p w14:paraId="5C9CB252" w14:textId="77777777" w:rsidR="00AC1B10" w:rsidRDefault="00AC1B10" w:rsidP="00AC1B10">
            <w:pPr>
              <w:pStyle w:val="CVHeading3"/>
            </w:pPr>
            <w:r>
              <w:t>Vrsta dejavnosti ali sektor</w:t>
            </w:r>
          </w:p>
        </w:tc>
        <w:tc>
          <w:tcPr>
            <w:tcW w:w="8383" w:type="dxa"/>
            <w:gridSpan w:val="14"/>
          </w:tcPr>
          <w:p w14:paraId="0271D9FF" w14:textId="77777777" w:rsidR="00AC1B10" w:rsidRPr="006C2C6F" w:rsidRDefault="00AC1B10" w:rsidP="00AC1B10">
            <w:pPr>
              <w:pStyle w:val="CVNormal"/>
            </w:pPr>
            <w:r w:rsidRPr="006C2C6F">
              <w:t>J66.030 (Dr. zavarovanje brez življenjskega)</w:t>
            </w:r>
          </w:p>
          <w:p w14:paraId="64C4B5D2" w14:textId="77777777" w:rsidR="00AC1B10" w:rsidRDefault="00AC1B10" w:rsidP="00AC1B10">
            <w:pPr>
              <w:pStyle w:val="CVNormal"/>
            </w:pPr>
            <w:r>
              <w:t>dejavnost zavarovanja, razen življenjskega; dejavnost zavarovalniških agentov</w:t>
            </w:r>
          </w:p>
        </w:tc>
      </w:tr>
      <w:tr w:rsidR="00AC1B10" w:rsidRPr="004E244E" w14:paraId="077DDF1A" w14:textId="77777777" w:rsidTr="000814C4">
        <w:trPr>
          <w:cantSplit/>
        </w:trPr>
        <w:tc>
          <w:tcPr>
            <w:tcW w:w="2552" w:type="dxa"/>
            <w:tcBorders>
              <w:right w:val="single" w:sz="1" w:space="0" w:color="000000"/>
            </w:tcBorders>
          </w:tcPr>
          <w:p w14:paraId="72EED034" w14:textId="77777777" w:rsidR="00AC1B10" w:rsidRPr="0099235D" w:rsidRDefault="00AC1B10" w:rsidP="00AC1B10"/>
          <w:p w14:paraId="4EB63E52" w14:textId="77777777" w:rsidR="00AC1B10" w:rsidRPr="00A87CF9" w:rsidRDefault="00AC1B10" w:rsidP="00AC1B10">
            <w:pPr>
              <w:pStyle w:val="CVHeading3"/>
            </w:pPr>
            <w:r w:rsidRPr="00A87CF9">
              <w:t>Obdobje</w:t>
            </w:r>
          </w:p>
        </w:tc>
        <w:tc>
          <w:tcPr>
            <w:tcW w:w="8383" w:type="dxa"/>
            <w:gridSpan w:val="14"/>
          </w:tcPr>
          <w:p w14:paraId="4081AB20" w14:textId="77777777" w:rsidR="00AC1B10" w:rsidRPr="0099235D" w:rsidRDefault="00AC1B10" w:rsidP="00AC1B10"/>
          <w:p w14:paraId="498ED493" w14:textId="77777777" w:rsidR="00AC1B10" w:rsidRPr="00A87CF9" w:rsidRDefault="00AC1B10" w:rsidP="00AC1B10">
            <w:pPr>
              <w:pStyle w:val="CVHeading3"/>
              <w:jc w:val="left"/>
            </w:pPr>
            <w:r w:rsidRPr="00A87CF9">
              <w:t>od 01.04.2003 do 31.01.2004</w:t>
            </w:r>
          </w:p>
        </w:tc>
      </w:tr>
      <w:tr w:rsidR="00AC1B10" w14:paraId="22637530" w14:textId="77777777" w:rsidTr="000814C4">
        <w:trPr>
          <w:cantSplit/>
        </w:trPr>
        <w:tc>
          <w:tcPr>
            <w:tcW w:w="2552" w:type="dxa"/>
            <w:tcBorders>
              <w:right w:val="single" w:sz="1" w:space="0" w:color="000000"/>
            </w:tcBorders>
          </w:tcPr>
          <w:p w14:paraId="02E497CE" w14:textId="77777777" w:rsidR="00AC1B10" w:rsidRPr="00A87CF9" w:rsidRDefault="00AC1B10" w:rsidP="00AC1B10">
            <w:pPr>
              <w:pStyle w:val="CVHeading3"/>
            </w:pPr>
            <w:r w:rsidRPr="00A87CF9">
              <w:t>Zaposlitev ali delovno mesto</w:t>
            </w:r>
          </w:p>
        </w:tc>
        <w:tc>
          <w:tcPr>
            <w:tcW w:w="8383" w:type="dxa"/>
            <w:gridSpan w:val="14"/>
          </w:tcPr>
          <w:p w14:paraId="16A06586" w14:textId="77777777" w:rsidR="00AC1B10" w:rsidRPr="00C1612F" w:rsidRDefault="00AC1B10" w:rsidP="00AC1B10">
            <w:pPr>
              <w:pStyle w:val="CVNormal"/>
              <w:rPr>
                <w:b/>
              </w:rPr>
            </w:pPr>
            <w:r w:rsidRPr="00C1612F">
              <w:rPr>
                <w:b/>
              </w:rPr>
              <w:t>Vodja enote za Planiranje in nadzor</w:t>
            </w:r>
          </w:p>
        </w:tc>
      </w:tr>
      <w:tr w:rsidR="00AC1B10" w14:paraId="0318D13F" w14:textId="77777777" w:rsidTr="000814C4">
        <w:trPr>
          <w:cantSplit/>
        </w:trPr>
        <w:tc>
          <w:tcPr>
            <w:tcW w:w="2552" w:type="dxa"/>
            <w:tcBorders>
              <w:right w:val="single" w:sz="1" w:space="0" w:color="000000"/>
            </w:tcBorders>
          </w:tcPr>
          <w:p w14:paraId="5C93830F" w14:textId="77777777" w:rsidR="00AC1B10" w:rsidRPr="00FD5621" w:rsidRDefault="00AC1B10" w:rsidP="00AC1B10">
            <w:pPr>
              <w:pStyle w:val="CVHeading3"/>
            </w:pPr>
            <w:r w:rsidRPr="00FD5621">
              <w:lastRenderedPageBreak/>
              <w:t>Glavne naloge in pristojnosti</w:t>
            </w:r>
          </w:p>
        </w:tc>
        <w:tc>
          <w:tcPr>
            <w:tcW w:w="8383" w:type="dxa"/>
            <w:gridSpan w:val="14"/>
          </w:tcPr>
          <w:p w14:paraId="2217C160" w14:textId="77777777" w:rsidR="00AC1B10" w:rsidRDefault="00AC1B10" w:rsidP="00AC1B10">
            <w:pPr>
              <w:pStyle w:val="CVHeading3"/>
              <w:numPr>
                <w:ilvl w:val="0"/>
                <w:numId w:val="1"/>
              </w:numPr>
              <w:jc w:val="left"/>
            </w:pPr>
            <w:r w:rsidRPr="00FD5621">
              <w:t>vodenje/pregled poslov banke v smeri čim boljšega upravljanja bilance banke, pregled s tem povezanih tveganj in predvidene bodoče aktivnosti</w:t>
            </w:r>
            <w:r>
              <w:t>;</w:t>
            </w:r>
          </w:p>
          <w:p w14:paraId="04623B13" w14:textId="77777777" w:rsidR="00AC1B10" w:rsidRPr="00F352BE" w:rsidRDefault="00AC1B10" w:rsidP="00AC1B10">
            <w:pPr>
              <w:pStyle w:val="CVHeading3"/>
              <w:numPr>
                <w:ilvl w:val="0"/>
                <w:numId w:val="1"/>
              </w:numPr>
              <w:jc w:val="left"/>
            </w:pPr>
            <w:r>
              <w:t>vodenje/</w:t>
            </w:r>
            <w:r w:rsidRPr="00F352BE">
              <w:t xml:space="preserve">upravljanje z bilanco banke (poročila in predlogi za ukrepe ALCO odbora); </w:t>
            </w:r>
          </w:p>
          <w:p w14:paraId="4780E80C" w14:textId="77777777" w:rsidR="00AC1B10" w:rsidRPr="00F352BE" w:rsidRDefault="00AC1B10" w:rsidP="00AC1B10">
            <w:pPr>
              <w:pStyle w:val="CVHeading3"/>
              <w:numPr>
                <w:ilvl w:val="0"/>
                <w:numId w:val="1"/>
              </w:numPr>
              <w:jc w:val="left"/>
            </w:pPr>
            <w:r w:rsidRPr="00F352BE">
              <w:t xml:space="preserve">vodenje in nadziranje  projektov ter </w:t>
            </w:r>
            <w:r>
              <w:t>uspešna postavitev »Risk Management« funkcije in kontrolinga;</w:t>
            </w:r>
          </w:p>
          <w:p w14:paraId="3752EB47" w14:textId="77777777" w:rsidR="00AC1B10" w:rsidRPr="00FD5621" w:rsidRDefault="00AC1B10" w:rsidP="00AC1B10">
            <w:pPr>
              <w:pStyle w:val="CVHeading3"/>
              <w:numPr>
                <w:ilvl w:val="0"/>
                <w:numId w:val="1"/>
              </w:numPr>
              <w:jc w:val="left"/>
            </w:pPr>
            <w:r w:rsidRPr="00F352BE">
              <w:t>pripravljanje predloga poslovnega plana in politike banke</w:t>
            </w:r>
            <w:r>
              <w:t>.</w:t>
            </w:r>
          </w:p>
        </w:tc>
      </w:tr>
      <w:tr w:rsidR="00AC1B10" w14:paraId="4E3E92F2" w14:textId="77777777" w:rsidTr="000814C4">
        <w:trPr>
          <w:cantSplit/>
        </w:trPr>
        <w:tc>
          <w:tcPr>
            <w:tcW w:w="2552" w:type="dxa"/>
            <w:tcBorders>
              <w:right w:val="single" w:sz="1" w:space="0" w:color="000000"/>
            </w:tcBorders>
          </w:tcPr>
          <w:p w14:paraId="6A20182E" w14:textId="77777777" w:rsidR="00AC1B10" w:rsidRDefault="00AC1B10" w:rsidP="00AC1B10">
            <w:pPr>
              <w:pStyle w:val="CVHeading3"/>
            </w:pPr>
            <w:r>
              <w:t>Naziv in naslov delodajalca</w:t>
            </w:r>
          </w:p>
        </w:tc>
        <w:tc>
          <w:tcPr>
            <w:tcW w:w="8383" w:type="dxa"/>
            <w:gridSpan w:val="14"/>
          </w:tcPr>
          <w:p w14:paraId="6C4C82B0" w14:textId="77777777" w:rsidR="00AC1B10" w:rsidRDefault="00AC1B10" w:rsidP="00AC1B10">
            <w:pPr>
              <w:pStyle w:val="CVNormal"/>
            </w:pPr>
            <w:r>
              <w:t>BANKA KOPER, d.d., Pristaniška ulica 14, 6000 Koper (Slovenija)</w:t>
            </w:r>
          </w:p>
        </w:tc>
      </w:tr>
      <w:tr w:rsidR="00AC1B10" w14:paraId="3326B4BB" w14:textId="77777777" w:rsidTr="000814C4">
        <w:trPr>
          <w:cantSplit/>
        </w:trPr>
        <w:tc>
          <w:tcPr>
            <w:tcW w:w="2552" w:type="dxa"/>
            <w:tcBorders>
              <w:right w:val="single" w:sz="1" w:space="0" w:color="000000"/>
            </w:tcBorders>
          </w:tcPr>
          <w:p w14:paraId="5198353D" w14:textId="77777777" w:rsidR="00AC1B10" w:rsidRPr="00815F8E" w:rsidRDefault="00AC1B10" w:rsidP="00AC1B10">
            <w:pPr>
              <w:pStyle w:val="CVHeading3"/>
              <w:rPr>
                <w:highlight w:val="green"/>
              </w:rPr>
            </w:pPr>
            <w:r w:rsidRPr="00815F8E">
              <w:t>Vrsta dejavnosti ali sektor</w:t>
            </w:r>
          </w:p>
        </w:tc>
        <w:tc>
          <w:tcPr>
            <w:tcW w:w="8383" w:type="dxa"/>
            <w:gridSpan w:val="14"/>
          </w:tcPr>
          <w:p w14:paraId="573F5181" w14:textId="77777777" w:rsidR="00AC1B10" w:rsidRPr="00815F8E" w:rsidRDefault="00AC1B10" w:rsidP="00AC1B10">
            <w:pPr>
              <w:pStyle w:val="CVNormal"/>
              <w:rPr>
                <w:highlight w:val="green"/>
              </w:rPr>
            </w:pPr>
            <w:r>
              <w:t>J65.121 (d</w:t>
            </w:r>
            <w:r w:rsidRPr="00815F8E">
              <w:t>ejavnost bank)</w:t>
            </w:r>
          </w:p>
        </w:tc>
      </w:tr>
      <w:tr w:rsidR="00AC1B10" w14:paraId="127F89EB" w14:textId="77777777" w:rsidTr="000814C4">
        <w:trPr>
          <w:cantSplit/>
          <w:trHeight w:val="391"/>
        </w:trPr>
        <w:tc>
          <w:tcPr>
            <w:tcW w:w="2552" w:type="dxa"/>
            <w:tcBorders>
              <w:right w:val="single" w:sz="1" w:space="0" w:color="000000"/>
            </w:tcBorders>
          </w:tcPr>
          <w:p w14:paraId="6EF02EDD" w14:textId="77777777" w:rsidR="00AC1B10" w:rsidRDefault="00AC1B10" w:rsidP="00AC1B10">
            <w:pPr>
              <w:pStyle w:val="CVSpacer"/>
            </w:pPr>
          </w:p>
        </w:tc>
        <w:tc>
          <w:tcPr>
            <w:tcW w:w="8383" w:type="dxa"/>
            <w:gridSpan w:val="14"/>
          </w:tcPr>
          <w:p w14:paraId="0F42D8B0" w14:textId="77777777" w:rsidR="00AC1B10" w:rsidRDefault="00AC1B10" w:rsidP="00AC1B10">
            <w:pPr>
              <w:pStyle w:val="CVSpacer"/>
            </w:pPr>
          </w:p>
        </w:tc>
      </w:tr>
      <w:tr w:rsidR="00AC1B10" w14:paraId="75FD809D" w14:textId="77777777" w:rsidTr="000814C4">
        <w:trPr>
          <w:cantSplit/>
        </w:trPr>
        <w:tc>
          <w:tcPr>
            <w:tcW w:w="2552" w:type="dxa"/>
            <w:tcBorders>
              <w:right w:val="single" w:sz="1" w:space="0" w:color="000000"/>
            </w:tcBorders>
          </w:tcPr>
          <w:p w14:paraId="41DAB5C4" w14:textId="77777777" w:rsidR="00AC1B10" w:rsidRDefault="00AC1B10" w:rsidP="00AC1B10">
            <w:pPr>
              <w:pStyle w:val="CVHeading3"/>
            </w:pPr>
            <w:r>
              <w:t>Obdobje</w:t>
            </w:r>
          </w:p>
        </w:tc>
        <w:tc>
          <w:tcPr>
            <w:tcW w:w="8383" w:type="dxa"/>
            <w:gridSpan w:val="14"/>
          </w:tcPr>
          <w:p w14:paraId="7E7BFF49" w14:textId="77777777" w:rsidR="00AC1B10" w:rsidRPr="007C0B96" w:rsidRDefault="00AC1B10" w:rsidP="00AC1B10">
            <w:pPr>
              <w:pStyle w:val="CVHeading3"/>
              <w:jc w:val="left"/>
            </w:pPr>
            <w:r w:rsidRPr="007C0B96">
              <w:t xml:space="preserve">od 06.03.2002 do 31.03.2003 </w:t>
            </w:r>
          </w:p>
        </w:tc>
      </w:tr>
      <w:tr w:rsidR="00AC1B10" w14:paraId="6403A260" w14:textId="77777777" w:rsidTr="000814C4">
        <w:trPr>
          <w:cantSplit/>
        </w:trPr>
        <w:tc>
          <w:tcPr>
            <w:tcW w:w="2552" w:type="dxa"/>
            <w:tcBorders>
              <w:right w:val="single" w:sz="1" w:space="0" w:color="000000"/>
            </w:tcBorders>
          </w:tcPr>
          <w:p w14:paraId="193BF2DC" w14:textId="77777777" w:rsidR="00AC1B10" w:rsidRDefault="00AC1B10" w:rsidP="00AC1B10">
            <w:pPr>
              <w:pStyle w:val="CVHeading3"/>
            </w:pPr>
            <w:r>
              <w:t>Zaposlitev ali delovno mesto</w:t>
            </w:r>
          </w:p>
        </w:tc>
        <w:tc>
          <w:tcPr>
            <w:tcW w:w="8383" w:type="dxa"/>
            <w:gridSpan w:val="14"/>
          </w:tcPr>
          <w:p w14:paraId="2BE0A416" w14:textId="77777777" w:rsidR="00AC1B10" w:rsidRPr="007C0B96" w:rsidRDefault="00AC1B10" w:rsidP="00AC1B10">
            <w:pPr>
              <w:pStyle w:val="CVHeading3"/>
              <w:jc w:val="left"/>
              <w:rPr>
                <w:b/>
              </w:rPr>
            </w:pPr>
            <w:r w:rsidRPr="007C0B96">
              <w:rPr>
                <w:b/>
              </w:rPr>
              <w:t xml:space="preserve">Vodja kontrolinga oz. projekta »Kontroling« </w:t>
            </w:r>
          </w:p>
        </w:tc>
      </w:tr>
      <w:tr w:rsidR="00AC1B10" w14:paraId="42774DB4" w14:textId="77777777" w:rsidTr="000814C4">
        <w:trPr>
          <w:cantSplit/>
        </w:trPr>
        <w:tc>
          <w:tcPr>
            <w:tcW w:w="2552" w:type="dxa"/>
            <w:tcBorders>
              <w:right w:val="single" w:sz="1" w:space="0" w:color="000000"/>
            </w:tcBorders>
          </w:tcPr>
          <w:p w14:paraId="7A793A87" w14:textId="77777777" w:rsidR="00AC1B10" w:rsidRPr="00A22B7F" w:rsidRDefault="00AC1B10" w:rsidP="00AC1B10">
            <w:pPr>
              <w:pStyle w:val="CVHeading3"/>
            </w:pPr>
            <w:r w:rsidRPr="00A22B7F">
              <w:t>Glavne naloge in pristojnosti</w:t>
            </w:r>
          </w:p>
        </w:tc>
        <w:tc>
          <w:tcPr>
            <w:tcW w:w="8383" w:type="dxa"/>
            <w:gridSpan w:val="14"/>
          </w:tcPr>
          <w:p w14:paraId="17C73E56" w14:textId="77777777" w:rsidR="00AC1B10" w:rsidRPr="00A22B7F" w:rsidRDefault="00AC1B10" w:rsidP="00AC1B10">
            <w:pPr>
              <w:pStyle w:val="CVHeading3"/>
              <w:numPr>
                <w:ilvl w:val="0"/>
                <w:numId w:val="1"/>
              </w:numPr>
              <w:jc w:val="left"/>
            </w:pPr>
            <w:r w:rsidRPr="00A22B7F">
              <w:t>vodenje aktivnosti za vzpostavitev sistema kontrolinga;</w:t>
            </w:r>
          </w:p>
          <w:p w14:paraId="51AF354B" w14:textId="77777777" w:rsidR="00AC1B10" w:rsidRPr="00A22B7F" w:rsidRDefault="00AC1B10" w:rsidP="00AC1B10">
            <w:pPr>
              <w:pStyle w:val="CVHeading3"/>
              <w:numPr>
                <w:ilvl w:val="0"/>
                <w:numId w:val="1"/>
              </w:numPr>
              <w:jc w:val="left"/>
            </w:pPr>
            <w:r w:rsidRPr="00A22B7F">
              <w:t>vodenje aktivnosti glede vzpostavitve spremljanja stroškov, prihodkov…;</w:t>
            </w:r>
          </w:p>
          <w:p w14:paraId="499C6619" w14:textId="77777777" w:rsidR="00AC1B10" w:rsidRPr="00A22B7F" w:rsidRDefault="00AC1B10" w:rsidP="00AC1B10">
            <w:pPr>
              <w:pStyle w:val="CVHeading3"/>
              <w:numPr>
                <w:ilvl w:val="0"/>
                <w:numId w:val="1"/>
              </w:numPr>
              <w:jc w:val="left"/>
            </w:pPr>
            <w:r w:rsidRPr="00A22B7F">
              <w:t>sodelovanje z upravo in direktorji pri odločanju o pomembnejših aktivnostih banke oz. pri postavljanju strateških in operativnih ciljev na vseh ravneh poslovanja;</w:t>
            </w:r>
          </w:p>
          <w:p w14:paraId="10059D7C" w14:textId="77777777" w:rsidR="00AC1B10" w:rsidRPr="00A22B7F" w:rsidRDefault="00AC1B10" w:rsidP="00AC1B10">
            <w:pPr>
              <w:pStyle w:val="CVHeading3"/>
              <w:numPr>
                <w:ilvl w:val="0"/>
                <w:numId w:val="1"/>
              </w:numPr>
              <w:jc w:val="left"/>
            </w:pPr>
            <w:r>
              <w:t xml:space="preserve">ostale vodstvene naloge v okviru članstva v </w:t>
            </w:r>
            <w:r w:rsidRPr="00A22B7F">
              <w:t>projektne</w:t>
            </w:r>
            <w:r>
              <w:t>m svetu</w:t>
            </w:r>
            <w:r w:rsidRPr="00A22B7F">
              <w:t xml:space="preserve"> za kontroli</w:t>
            </w:r>
            <w:r>
              <w:t>ng.</w:t>
            </w:r>
          </w:p>
        </w:tc>
      </w:tr>
      <w:tr w:rsidR="00AC1B10" w14:paraId="2B708907" w14:textId="77777777" w:rsidTr="000814C4">
        <w:trPr>
          <w:cantSplit/>
        </w:trPr>
        <w:tc>
          <w:tcPr>
            <w:tcW w:w="2552" w:type="dxa"/>
            <w:tcBorders>
              <w:right w:val="single" w:sz="1" w:space="0" w:color="000000"/>
            </w:tcBorders>
          </w:tcPr>
          <w:p w14:paraId="75ECB9F2" w14:textId="77777777" w:rsidR="00AC1B10" w:rsidRDefault="00AC1B10" w:rsidP="00AC1B10">
            <w:pPr>
              <w:pStyle w:val="CVHeading3"/>
            </w:pPr>
            <w:r>
              <w:t>Naziv in naslov delodajalca</w:t>
            </w:r>
          </w:p>
        </w:tc>
        <w:tc>
          <w:tcPr>
            <w:tcW w:w="8383" w:type="dxa"/>
            <w:gridSpan w:val="14"/>
          </w:tcPr>
          <w:p w14:paraId="15A664AA" w14:textId="77777777" w:rsidR="00AC1B10" w:rsidRDefault="00AC1B10" w:rsidP="00AC1B10">
            <w:pPr>
              <w:pStyle w:val="CVNormal"/>
            </w:pPr>
            <w:r>
              <w:t>BANKA KOPER, d.d., Pristaniška ulica 14, 6000 Koper (Slovenija)</w:t>
            </w:r>
          </w:p>
        </w:tc>
      </w:tr>
      <w:tr w:rsidR="00AC1B10" w14:paraId="3FCB36DC" w14:textId="77777777" w:rsidTr="000814C4">
        <w:trPr>
          <w:cantSplit/>
        </w:trPr>
        <w:tc>
          <w:tcPr>
            <w:tcW w:w="2552" w:type="dxa"/>
            <w:tcBorders>
              <w:right w:val="single" w:sz="1" w:space="0" w:color="000000"/>
            </w:tcBorders>
          </w:tcPr>
          <w:p w14:paraId="17459F06" w14:textId="77777777" w:rsidR="00AC1B10" w:rsidRPr="00815F8E" w:rsidRDefault="00AC1B10" w:rsidP="00AC1B10">
            <w:pPr>
              <w:pStyle w:val="CVHeading3"/>
              <w:rPr>
                <w:highlight w:val="green"/>
              </w:rPr>
            </w:pPr>
            <w:r w:rsidRPr="00815F8E">
              <w:t>Vrsta dejavnosti ali sektor</w:t>
            </w:r>
          </w:p>
        </w:tc>
        <w:tc>
          <w:tcPr>
            <w:tcW w:w="8383" w:type="dxa"/>
            <w:gridSpan w:val="14"/>
          </w:tcPr>
          <w:p w14:paraId="64F2559C" w14:textId="77777777" w:rsidR="00AC1B10" w:rsidRPr="00815F8E" w:rsidRDefault="00AC1B10" w:rsidP="00AC1B10">
            <w:pPr>
              <w:pStyle w:val="CVNormal"/>
              <w:rPr>
                <w:highlight w:val="green"/>
              </w:rPr>
            </w:pPr>
            <w:r>
              <w:t>J65.121 (d</w:t>
            </w:r>
            <w:r w:rsidRPr="00815F8E">
              <w:t>ejavnost bank)</w:t>
            </w:r>
          </w:p>
        </w:tc>
      </w:tr>
      <w:tr w:rsidR="00AC1B10" w14:paraId="476A7751" w14:textId="77777777" w:rsidTr="000814C4">
        <w:trPr>
          <w:cantSplit/>
          <w:trHeight w:val="293"/>
        </w:trPr>
        <w:tc>
          <w:tcPr>
            <w:tcW w:w="2552" w:type="dxa"/>
            <w:tcBorders>
              <w:right w:val="single" w:sz="1" w:space="0" w:color="000000"/>
            </w:tcBorders>
          </w:tcPr>
          <w:p w14:paraId="7204730E" w14:textId="77777777" w:rsidR="00AC1B10" w:rsidRDefault="00AC1B10" w:rsidP="00AC1B10">
            <w:pPr>
              <w:pStyle w:val="CVSpacer"/>
            </w:pPr>
          </w:p>
        </w:tc>
        <w:tc>
          <w:tcPr>
            <w:tcW w:w="8383" w:type="dxa"/>
            <w:gridSpan w:val="14"/>
          </w:tcPr>
          <w:p w14:paraId="2FBED7D3" w14:textId="77777777" w:rsidR="00AC1B10" w:rsidRDefault="00AC1B10" w:rsidP="00AC1B10">
            <w:pPr>
              <w:pStyle w:val="CVSpacer"/>
            </w:pPr>
          </w:p>
        </w:tc>
      </w:tr>
      <w:tr w:rsidR="00AC1B10" w14:paraId="1F40C0D3" w14:textId="77777777" w:rsidTr="000814C4">
        <w:trPr>
          <w:cantSplit/>
        </w:trPr>
        <w:tc>
          <w:tcPr>
            <w:tcW w:w="2552" w:type="dxa"/>
            <w:tcBorders>
              <w:right w:val="single" w:sz="1" w:space="0" w:color="000000"/>
            </w:tcBorders>
          </w:tcPr>
          <w:p w14:paraId="5A704B12" w14:textId="77777777" w:rsidR="00AC1B10" w:rsidRDefault="00AC1B10" w:rsidP="00AC1B10">
            <w:pPr>
              <w:pStyle w:val="CVHeading3"/>
            </w:pPr>
            <w:r>
              <w:t>Obdobje</w:t>
            </w:r>
          </w:p>
        </w:tc>
        <w:tc>
          <w:tcPr>
            <w:tcW w:w="8383" w:type="dxa"/>
            <w:gridSpan w:val="14"/>
          </w:tcPr>
          <w:p w14:paraId="20FCD9EB" w14:textId="77777777" w:rsidR="00AC1B10" w:rsidRPr="00C01CB1" w:rsidRDefault="00AC1B10" w:rsidP="00AC1B10">
            <w:pPr>
              <w:pStyle w:val="CVHeading3"/>
              <w:jc w:val="left"/>
            </w:pPr>
            <w:r>
              <w:t xml:space="preserve">od 01.01.2001 do 05.03.2002 </w:t>
            </w:r>
          </w:p>
        </w:tc>
      </w:tr>
      <w:tr w:rsidR="00AC1B10" w14:paraId="7F0D9579" w14:textId="77777777" w:rsidTr="000814C4">
        <w:trPr>
          <w:cantSplit/>
        </w:trPr>
        <w:tc>
          <w:tcPr>
            <w:tcW w:w="2552" w:type="dxa"/>
            <w:tcBorders>
              <w:right w:val="single" w:sz="1" w:space="0" w:color="000000"/>
            </w:tcBorders>
          </w:tcPr>
          <w:p w14:paraId="123217D3" w14:textId="77777777" w:rsidR="00AC1B10" w:rsidRDefault="00AC1B10" w:rsidP="00AC1B10">
            <w:pPr>
              <w:pStyle w:val="CVHeading3"/>
            </w:pPr>
            <w:r>
              <w:t>Zaposlitev ali delovno mesto</w:t>
            </w:r>
          </w:p>
        </w:tc>
        <w:tc>
          <w:tcPr>
            <w:tcW w:w="8383" w:type="dxa"/>
            <w:gridSpan w:val="14"/>
          </w:tcPr>
          <w:p w14:paraId="26C8C3D5" w14:textId="77777777" w:rsidR="00AC1B10" w:rsidRPr="00815F8E" w:rsidRDefault="00AC1B10" w:rsidP="00AC1B10">
            <w:pPr>
              <w:pStyle w:val="CVHeading3"/>
              <w:jc w:val="left"/>
              <w:rPr>
                <w:b/>
              </w:rPr>
            </w:pPr>
            <w:r w:rsidRPr="00815F8E">
              <w:rPr>
                <w:b/>
              </w:rPr>
              <w:t>Zastopnik Odprtega vzajemnega pokojninskega sklada Banke Koper, d.d.</w:t>
            </w:r>
            <w:r>
              <w:rPr>
                <w:b/>
              </w:rPr>
              <w:t xml:space="preserve"> (OVPS)</w:t>
            </w:r>
          </w:p>
        </w:tc>
      </w:tr>
      <w:tr w:rsidR="00AC1B10" w14:paraId="583B59B5" w14:textId="77777777" w:rsidTr="000814C4">
        <w:trPr>
          <w:cantSplit/>
        </w:trPr>
        <w:tc>
          <w:tcPr>
            <w:tcW w:w="2552" w:type="dxa"/>
            <w:tcBorders>
              <w:right w:val="single" w:sz="1" w:space="0" w:color="000000"/>
            </w:tcBorders>
          </w:tcPr>
          <w:p w14:paraId="472C2DA8" w14:textId="77777777" w:rsidR="00AC1B10" w:rsidRDefault="00AC1B10" w:rsidP="00AC1B10">
            <w:pPr>
              <w:pStyle w:val="CVHeading3"/>
            </w:pPr>
            <w:r w:rsidRPr="004B62B4">
              <w:t>Glavne naloge in pristojnosti</w:t>
            </w:r>
          </w:p>
        </w:tc>
        <w:tc>
          <w:tcPr>
            <w:tcW w:w="8383" w:type="dxa"/>
            <w:gridSpan w:val="14"/>
          </w:tcPr>
          <w:p w14:paraId="04E052B0" w14:textId="77777777" w:rsidR="00AC1B10" w:rsidRDefault="00AC1B10" w:rsidP="00AC1B10">
            <w:pPr>
              <w:pStyle w:val="CVHeading3"/>
              <w:numPr>
                <w:ilvl w:val="0"/>
                <w:numId w:val="1"/>
              </w:numPr>
              <w:jc w:val="left"/>
            </w:pPr>
            <w:r>
              <w:t>uspešen razvoj in vzpostavitev OVPS;</w:t>
            </w:r>
          </w:p>
          <w:p w14:paraId="2CD0D672" w14:textId="77777777" w:rsidR="00AC1B10" w:rsidRDefault="00AC1B10" w:rsidP="00AC1B10">
            <w:pPr>
              <w:pStyle w:val="CVHeading3"/>
              <w:numPr>
                <w:ilvl w:val="0"/>
                <w:numId w:val="1"/>
              </w:numPr>
              <w:jc w:val="left"/>
            </w:pPr>
            <w:r>
              <w:t>vodenje</w:t>
            </w:r>
            <w:r w:rsidRPr="00C71150">
              <w:t xml:space="preserve"> posl</w:t>
            </w:r>
            <w:r>
              <w:t>ov</w:t>
            </w:r>
            <w:r w:rsidRPr="00C71150">
              <w:t xml:space="preserve"> OVPS skupaj z direktorjem službe, kot so: vodenje naložbene politike OVPS</w:t>
            </w:r>
            <w:r>
              <w:t xml:space="preserve">, </w:t>
            </w:r>
            <w:r w:rsidRPr="00C71150">
              <w:t>vodenje dokumentacije o naložbah OVPS, vodenje računovodstva in financ OVPS, vodenje likvidnosti, vodenje prilivov</w:t>
            </w:r>
            <w:r>
              <w:t xml:space="preserve"> itd.; </w:t>
            </w:r>
            <w:r w:rsidRPr="00C71150">
              <w:t xml:space="preserve"> </w:t>
            </w:r>
          </w:p>
          <w:p w14:paraId="62BFA935" w14:textId="77777777" w:rsidR="00AC1B10" w:rsidRDefault="00AC1B10" w:rsidP="00AC1B10">
            <w:pPr>
              <w:pStyle w:val="CVHeading3"/>
              <w:numPr>
                <w:ilvl w:val="0"/>
                <w:numId w:val="1"/>
              </w:numPr>
              <w:jc w:val="left"/>
            </w:pPr>
            <w:r w:rsidRPr="00C15528">
              <w:t xml:space="preserve">kot član Odbora za naložbe OVPS sooblikoval naložbeno politiko in naložbe OVPS; </w:t>
            </w:r>
          </w:p>
          <w:p w14:paraId="6DCB2F44" w14:textId="77777777" w:rsidR="00AC1B10" w:rsidRPr="00C15528" w:rsidRDefault="00AC1B10" w:rsidP="00AC1B10">
            <w:r>
              <w:t xml:space="preserve">   -      vodenje ostalih aktivnosti OVPS skladno z dogovorom z upravo Banke Koper;</w:t>
            </w:r>
          </w:p>
          <w:p w14:paraId="26E13BD1" w14:textId="77777777" w:rsidR="00AC1B10" w:rsidRDefault="00AC1B10" w:rsidP="00AC1B10">
            <w:pPr>
              <w:pStyle w:val="CVHeading3"/>
              <w:numPr>
                <w:ilvl w:val="0"/>
                <w:numId w:val="1"/>
              </w:numPr>
              <w:jc w:val="left"/>
            </w:pPr>
            <w:r w:rsidRPr="00C15528">
              <w:t>priprava letnega poročila OVPS, internih aktov, kontrola bilance stanja in izkaza uspeha</w:t>
            </w:r>
            <w:r>
              <w:t xml:space="preserve"> itd.</w:t>
            </w:r>
          </w:p>
          <w:p w14:paraId="29C07AFF" w14:textId="77777777" w:rsidR="00AC1B10" w:rsidRDefault="00AC1B10" w:rsidP="00AC1B10">
            <w:r>
              <w:t xml:space="preserve">  </w:t>
            </w:r>
          </w:p>
        </w:tc>
      </w:tr>
      <w:tr w:rsidR="00AC1B10" w14:paraId="54F2D042" w14:textId="77777777" w:rsidTr="000814C4">
        <w:trPr>
          <w:cantSplit/>
        </w:trPr>
        <w:tc>
          <w:tcPr>
            <w:tcW w:w="2552" w:type="dxa"/>
            <w:tcBorders>
              <w:right w:val="single" w:sz="1" w:space="0" w:color="000000"/>
            </w:tcBorders>
          </w:tcPr>
          <w:p w14:paraId="77ED631F" w14:textId="77777777" w:rsidR="00AC1B10" w:rsidRDefault="00AC1B10" w:rsidP="00AC1B10">
            <w:pPr>
              <w:pStyle w:val="CVHeading3"/>
            </w:pPr>
            <w:r>
              <w:t>Naziv in naslov delodajalca</w:t>
            </w:r>
          </w:p>
        </w:tc>
        <w:tc>
          <w:tcPr>
            <w:tcW w:w="8383" w:type="dxa"/>
            <w:gridSpan w:val="14"/>
          </w:tcPr>
          <w:p w14:paraId="69008B74" w14:textId="77777777" w:rsidR="00AC1B10" w:rsidRDefault="00AC1B10" w:rsidP="00AC1B10">
            <w:pPr>
              <w:pStyle w:val="CVNormal"/>
            </w:pPr>
            <w:r>
              <w:t>BANKA KOPER, d.d., Pristaniška ulica 14, 6000 Koper (Slovenija)</w:t>
            </w:r>
          </w:p>
        </w:tc>
      </w:tr>
      <w:tr w:rsidR="00AC1B10" w14:paraId="2A88F418" w14:textId="77777777" w:rsidTr="000814C4">
        <w:trPr>
          <w:cantSplit/>
        </w:trPr>
        <w:tc>
          <w:tcPr>
            <w:tcW w:w="2552" w:type="dxa"/>
            <w:tcBorders>
              <w:right w:val="single" w:sz="1" w:space="0" w:color="000000"/>
            </w:tcBorders>
          </w:tcPr>
          <w:p w14:paraId="022C5C22" w14:textId="77777777" w:rsidR="00AC1B10" w:rsidRPr="00815F8E" w:rsidRDefault="00AC1B10" w:rsidP="00AC1B10">
            <w:pPr>
              <w:pStyle w:val="CVHeading3"/>
            </w:pPr>
            <w:r w:rsidRPr="00815F8E">
              <w:t>Vrsta dejavnosti ali sektor</w:t>
            </w:r>
          </w:p>
        </w:tc>
        <w:tc>
          <w:tcPr>
            <w:tcW w:w="8383" w:type="dxa"/>
            <w:gridSpan w:val="14"/>
          </w:tcPr>
          <w:p w14:paraId="7AD723E5" w14:textId="77777777" w:rsidR="00AC1B10" w:rsidRPr="00815F8E" w:rsidRDefault="00AC1B10" w:rsidP="00AC1B10">
            <w:pPr>
              <w:pStyle w:val="CVNormal"/>
            </w:pPr>
            <w:r w:rsidRPr="00815F8E">
              <w:t>J65.121 (dejavnost bank)</w:t>
            </w:r>
          </w:p>
        </w:tc>
      </w:tr>
      <w:tr w:rsidR="00AC1B10" w14:paraId="0F96CCF3" w14:textId="77777777" w:rsidTr="000814C4">
        <w:trPr>
          <w:cantSplit/>
          <w:trHeight w:val="391"/>
        </w:trPr>
        <w:tc>
          <w:tcPr>
            <w:tcW w:w="2552" w:type="dxa"/>
            <w:tcBorders>
              <w:right w:val="single" w:sz="1" w:space="0" w:color="000000"/>
            </w:tcBorders>
          </w:tcPr>
          <w:p w14:paraId="6308F67D" w14:textId="77777777" w:rsidR="00AC1B10" w:rsidRDefault="00AC1B10" w:rsidP="00AC1B10">
            <w:pPr>
              <w:pStyle w:val="CVSpacer"/>
            </w:pPr>
          </w:p>
        </w:tc>
        <w:tc>
          <w:tcPr>
            <w:tcW w:w="8383" w:type="dxa"/>
            <w:gridSpan w:val="14"/>
          </w:tcPr>
          <w:p w14:paraId="69E4F4F8" w14:textId="77777777" w:rsidR="00AC1B10" w:rsidRDefault="00AC1B10" w:rsidP="00AC1B10">
            <w:pPr>
              <w:pStyle w:val="CVSpacer"/>
            </w:pPr>
          </w:p>
        </w:tc>
      </w:tr>
      <w:tr w:rsidR="00AC1B10" w14:paraId="5290FF6F" w14:textId="77777777" w:rsidTr="000814C4">
        <w:trPr>
          <w:cantSplit/>
        </w:trPr>
        <w:tc>
          <w:tcPr>
            <w:tcW w:w="2552" w:type="dxa"/>
            <w:tcBorders>
              <w:right w:val="single" w:sz="1" w:space="0" w:color="000000"/>
            </w:tcBorders>
          </w:tcPr>
          <w:p w14:paraId="27414D9C" w14:textId="77777777" w:rsidR="00AC1B10" w:rsidRDefault="00AC1B10" w:rsidP="00AC1B10">
            <w:pPr>
              <w:pStyle w:val="CVHeading3"/>
            </w:pPr>
            <w:r>
              <w:t>Obdobje</w:t>
            </w:r>
          </w:p>
        </w:tc>
        <w:tc>
          <w:tcPr>
            <w:tcW w:w="8383" w:type="dxa"/>
            <w:gridSpan w:val="14"/>
          </w:tcPr>
          <w:p w14:paraId="0F4B3084" w14:textId="77777777" w:rsidR="00AC1B10" w:rsidRDefault="00AC1B10" w:rsidP="00AC1B10">
            <w:pPr>
              <w:pStyle w:val="CVHeading3"/>
              <w:jc w:val="left"/>
            </w:pPr>
            <w:r w:rsidRPr="00A13DC1">
              <w:t xml:space="preserve">od 02.10.2000 do 31.12.2000 </w:t>
            </w:r>
          </w:p>
        </w:tc>
      </w:tr>
      <w:tr w:rsidR="00AC1B10" w14:paraId="4F316AE3" w14:textId="77777777" w:rsidTr="000814C4">
        <w:trPr>
          <w:cantSplit/>
        </w:trPr>
        <w:tc>
          <w:tcPr>
            <w:tcW w:w="2552" w:type="dxa"/>
            <w:tcBorders>
              <w:right w:val="single" w:sz="1" w:space="0" w:color="000000"/>
            </w:tcBorders>
          </w:tcPr>
          <w:p w14:paraId="1FA42A1B" w14:textId="77777777" w:rsidR="00AC1B10" w:rsidRDefault="00AC1B10" w:rsidP="00AC1B10">
            <w:pPr>
              <w:pStyle w:val="CVHeading3"/>
            </w:pPr>
            <w:r>
              <w:t>Zaposlitev ali delovno mesto</w:t>
            </w:r>
          </w:p>
        </w:tc>
        <w:tc>
          <w:tcPr>
            <w:tcW w:w="8383" w:type="dxa"/>
            <w:gridSpan w:val="14"/>
          </w:tcPr>
          <w:p w14:paraId="77F00D0C" w14:textId="77777777" w:rsidR="00AC1B10" w:rsidRDefault="00AC1B10" w:rsidP="00AC1B10">
            <w:pPr>
              <w:pStyle w:val="CVHeading3"/>
              <w:jc w:val="left"/>
            </w:pPr>
            <w:r w:rsidRPr="00651BA7">
              <w:rPr>
                <w:b/>
              </w:rPr>
              <w:t>Sektor zakladništva – oddelek finančnega upravljanja</w:t>
            </w:r>
            <w:r w:rsidRPr="00A13DC1">
              <w:t xml:space="preserve"> (pripravnik</w:t>
            </w:r>
            <w:r>
              <w:t xml:space="preserve"> – 1. zaposlitev</w:t>
            </w:r>
            <w:r w:rsidRPr="00A13DC1">
              <w:t>)</w:t>
            </w:r>
          </w:p>
        </w:tc>
      </w:tr>
      <w:tr w:rsidR="00AC1B10" w14:paraId="7A201A19" w14:textId="77777777" w:rsidTr="000814C4">
        <w:trPr>
          <w:cantSplit/>
        </w:trPr>
        <w:tc>
          <w:tcPr>
            <w:tcW w:w="2552" w:type="dxa"/>
            <w:tcBorders>
              <w:right w:val="single" w:sz="1" w:space="0" w:color="000000"/>
            </w:tcBorders>
          </w:tcPr>
          <w:p w14:paraId="35DE651A" w14:textId="77777777" w:rsidR="00AC1B10" w:rsidRDefault="00AC1B10" w:rsidP="00AC1B10">
            <w:pPr>
              <w:pStyle w:val="CVHeading3"/>
            </w:pPr>
            <w:r w:rsidRPr="00D3161B">
              <w:t>Glavne naloge in pristojnosti</w:t>
            </w:r>
          </w:p>
        </w:tc>
        <w:tc>
          <w:tcPr>
            <w:tcW w:w="8383" w:type="dxa"/>
            <w:gridSpan w:val="14"/>
          </w:tcPr>
          <w:p w14:paraId="2FD959BB" w14:textId="77777777" w:rsidR="00AC1B10" w:rsidRPr="00FA4BE7" w:rsidRDefault="00AC1B10" w:rsidP="00AC1B10">
            <w:pPr>
              <w:overflowPunct w:val="0"/>
              <w:autoSpaceDE w:val="0"/>
              <w:autoSpaceDN w:val="0"/>
              <w:adjustRightInd w:val="0"/>
              <w:jc w:val="both"/>
              <w:textAlignment w:val="baseline"/>
              <w:rPr>
                <w:bCs/>
                <w:i/>
                <w:iCs/>
              </w:rPr>
            </w:pPr>
            <w:r>
              <w:t>Izvajanje aktivnosti</w:t>
            </w:r>
            <w:r w:rsidRPr="00D3161B">
              <w:t xml:space="preserve"> s področja kreditnega tveganja (razvoj metode spremljanja kreditnega tveganja portfelja banke po dejavnostih in analiza tveganosti posameznih dejavnosti) in področja financ (npr. sodelovanje pri razvoju modela spremljanja finančnih tokov po posameznih dejavnostih banke ter analiza minimalne zahtevane donosnosti prostih tolarskih naložb in razne finančne analize za poslovodstvo banke).</w:t>
            </w:r>
          </w:p>
          <w:p w14:paraId="4054391E" w14:textId="77777777" w:rsidR="00AC1B10" w:rsidRDefault="00AC1B10" w:rsidP="00AC1B10">
            <w:pPr>
              <w:pStyle w:val="CVHeading3"/>
            </w:pPr>
          </w:p>
        </w:tc>
      </w:tr>
      <w:tr w:rsidR="00AC1B10" w14:paraId="1282B99F" w14:textId="77777777" w:rsidTr="000814C4">
        <w:trPr>
          <w:cantSplit/>
        </w:trPr>
        <w:tc>
          <w:tcPr>
            <w:tcW w:w="2552" w:type="dxa"/>
            <w:tcBorders>
              <w:right w:val="single" w:sz="1" w:space="0" w:color="000000"/>
            </w:tcBorders>
          </w:tcPr>
          <w:p w14:paraId="3C9627FE" w14:textId="77777777" w:rsidR="00AC1B10" w:rsidRDefault="00AC1B10" w:rsidP="00AC1B10">
            <w:pPr>
              <w:pStyle w:val="CVHeading3"/>
            </w:pPr>
            <w:r>
              <w:t>Naziv in naslov delodajalca</w:t>
            </w:r>
          </w:p>
        </w:tc>
        <w:tc>
          <w:tcPr>
            <w:tcW w:w="8383" w:type="dxa"/>
            <w:gridSpan w:val="14"/>
          </w:tcPr>
          <w:p w14:paraId="67891F4D" w14:textId="77777777" w:rsidR="00AC1B10" w:rsidRDefault="00AC1B10" w:rsidP="00AC1B10">
            <w:pPr>
              <w:pStyle w:val="CVNormal"/>
            </w:pPr>
            <w:r>
              <w:t>BANKA KOPER, d.d., Pristaniška ulica 14, 6000 Koper (Slovenija)</w:t>
            </w:r>
          </w:p>
        </w:tc>
      </w:tr>
      <w:tr w:rsidR="00AC1B10" w14:paraId="3E4FA08F" w14:textId="77777777" w:rsidTr="000814C4">
        <w:trPr>
          <w:cantSplit/>
        </w:trPr>
        <w:tc>
          <w:tcPr>
            <w:tcW w:w="2552" w:type="dxa"/>
            <w:tcBorders>
              <w:right w:val="single" w:sz="1" w:space="0" w:color="000000"/>
            </w:tcBorders>
          </w:tcPr>
          <w:p w14:paraId="3C17CAC6" w14:textId="77777777" w:rsidR="00AC1B10" w:rsidRDefault="00AC1B10" w:rsidP="00AC1B10">
            <w:pPr>
              <w:pStyle w:val="CVHeading3"/>
            </w:pPr>
            <w:r>
              <w:t>Vrsta dejavnosti ali sektor</w:t>
            </w:r>
          </w:p>
        </w:tc>
        <w:tc>
          <w:tcPr>
            <w:tcW w:w="8383" w:type="dxa"/>
            <w:gridSpan w:val="14"/>
          </w:tcPr>
          <w:p w14:paraId="77CAE8BD" w14:textId="77777777" w:rsidR="00AC1B10" w:rsidRDefault="00AC1B10" w:rsidP="00AC1B10">
            <w:pPr>
              <w:pStyle w:val="CVNormal"/>
            </w:pPr>
            <w:r w:rsidRPr="00815F8E">
              <w:t>J65.121 (dejavnost bank)</w:t>
            </w:r>
          </w:p>
        </w:tc>
      </w:tr>
      <w:tr w:rsidR="00AC1B10" w14:paraId="52CD0679" w14:textId="77777777" w:rsidTr="000814C4">
        <w:trPr>
          <w:cantSplit/>
        </w:trPr>
        <w:tc>
          <w:tcPr>
            <w:tcW w:w="2552" w:type="dxa"/>
            <w:tcBorders>
              <w:right w:val="single" w:sz="1" w:space="0" w:color="000000"/>
            </w:tcBorders>
          </w:tcPr>
          <w:p w14:paraId="0FCF5835" w14:textId="77777777" w:rsidR="00AC1B10" w:rsidRDefault="00AC1B10" w:rsidP="00AC1B10">
            <w:pPr>
              <w:pStyle w:val="CVHeading1"/>
              <w:spacing w:before="0"/>
              <w:ind w:left="0"/>
              <w:jc w:val="left"/>
            </w:pPr>
          </w:p>
          <w:p w14:paraId="20779CF5" w14:textId="77777777" w:rsidR="00AC1B10" w:rsidRDefault="00AC1B10" w:rsidP="00AC1B10"/>
          <w:p w14:paraId="27CD2338" w14:textId="77777777" w:rsidR="00AC1B10" w:rsidRDefault="00AC1B10" w:rsidP="00AC1B10">
            <w:pPr>
              <w:pStyle w:val="CVHeading1"/>
              <w:spacing w:before="0"/>
            </w:pPr>
          </w:p>
          <w:p w14:paraId="03CCE860" w14:textId="77777777" w:rsidR="00AC1B10" w:rsidRDefault="00AC1B10" w:rsidP="00AC1B10">
            <w:pPr>
              <w:pStyle w:val="CVHeading1"/>
              <w:spacing w:before="0"/>
            </w:pPr>
            <w:r>
              <w:t>Izobraževanje in usposabljanje</w:t>
            </w:r>
          </w:p>
        </w:tc>
        <w:tc>
          <w:tcPr>
            <w:tcW w:w="8383" w:type="dxa"/>
            <w:gridSpan w:val="14"/>
          </w:tcPr>
          <w:p w14:paraId="66FB53DC" w14:textId="77777777" w:rsidR="00AC1B10" w:rsidRDefault="00AC1B10" w:rsidP="00AC1B10">
            <w:pPr>
              <w:pStyle w:val="CVNormal-FirstLine"/>
              <w:spacing w:before="0"/>
            </w:pPr>
          </w:p>
        </w:tc>
      </w:tr>
      <w:tr w:rsidR="00AC1B10" w14:paraId="1ECCC484" w14:textId="77777777" w:rsidTr="000814C4">
        <w:trPr>
          <w:cantSplit/>
        </w:trPr>
        <w:tc>
          <w:tcPr>
            <w:tcW w:w="2552" w:type="dxa"/>
            <w:tcBorders>
              <w:right w:val="single" w:sz="1" w:space="0" w:color="000000"/>
            </w:tcBorders>
          </w:tcPr>
          <w:p w14:paraId="1E7E2AD9" w14:textId="77777777" w:rsidR="00AC1B10" w:rsidRDefault="00AC1B10" w:rsidP="00AC1B10">
            <w:pPr>
              <w:pStyle w:val="CVSpacer"/>
            </w:pPr>
          </w:p>
        </w:tc>
        <w:tc>
          <w:tcPr>
            <w:tcW w:w="8383" w:type="dxa"/>
            <w:gridSpan w:val="14"/>
          </w:tcPr>
          <w:p w14:paraId="693E86F8" w14:textId="77777777" w:rsidR="00AC1B10" w:rsidRDefault="00AC1B10" w:rsidP="00AC1B10">
            <w:pPr>
              <w:pStyle w:val="CVSpacer"/>
            </w:pPr>
          </w:p>
        </w:tc>
      </w:tr>
      <w:tr w:rsidR="00AC1B10" w14:paraId="691A1F8D" w14:textId="77777777" w:rsidTr="000814C4">
        <w:trPr>
          <w:cantSplit/>
        </w:trPr>
        <w:tc>
          <w:tcPr>
            <w:tcW w:w="2552" w:type="dxa"/>
            <w:tcBorders>
              <w:right w:val="single" w:sz="1" w:space="0" w:color="000000"/>
            </w:tcBorders>
          </w:tcPr>
          <w:p w14:paraId="309BCF6D" w14:textId="77777777" w:rsidR="00AC1B10" w:rsidRDefault="00AC1B10" w:rsidP="00AC1B10">
            <w:pPr>
              <w:pStyle w:val="CVHeading3-FirstLine"/>
              <w:spacing w:before="0"/>
            </w:pPr>
            <w:r>
              <w:t>Obdobje</w:t>
            </w:r>
          </w:p>
        </w:tc>
        <w:tc>
          <w:tcPr>
            <w:tcW w:w="8383" w:type="dxa"/>
            <w:gridSpan w:val="14"/>
          </w:tcPr>
          <w:p w14:paraId="64714969" w14:textId="77777777" w:rsidR="00AC1B10" w:rsidRPr="008B421C" w:rsidRDefault="00AC1B10" w:rsidP="00AC1B10">
            <w:pPr>
              <w:pStyle w:val="CVNormal"/>
            </w:pPr>
            <w:r>
              <w:t xml:space="preserve">Z dne </w:t>
            </w:r>
            <w:r w:rsidRPr="008B421C">
              <w:t>20.01.2009</w:t>
            </w:r>
            <w:r>
              <w:t>, 27.12.2011, 14.12.2011, 27.12.2011, 27.12.2013, 27.12.2015</w:t>
            </w:r>
          </w:p>
        </w:tc>
      </w:tr>
      <w:tr w:rsidR="00AC1B10" w14:paraId="1FA7BEE5" w14:textId="77777777" w:rsidTr="000814C4">
        <w:trPr>
          <w:cantSplit/>
        </w:trPr>
        <w:tc>
          <w:tcPr>
            <w:tcW w:w="2552" w:type="dxa"/>
            <w:tcBorders>
              <w:right w:val="single" w:sz="1" w:space="0" w:color="000000"/>
            </w:tcBorders>
          </w:tcPr>
          <w:p w14:paraId="2A395F55" w14:textId="77777777" w:rsidR="00AC1B10" w:rsidRDefault="00AC1B10" w:rsidP="00AC1B10">
            <w:pPr>
              <w:pStyle w:val="CVHeading3"/>
            </w:pPr>
            <w:r>
              <w:t>Naziv izobrazbe in / ali nacionalne poklicne kvalifikacije</w:t>
            </w:r>
          </w:p>
        </w:tc>
        <w:tc>
          <w:tcPr>
            <w:tcW w:w="8383" w:type="dxa"/>
            <w:gridSpan w:val="14"/>
          </w:tcPr>
          <w:p w14:paraId="760B0410" w14:textId="77777777" w:rsidR="00AC1B10" w:rsidRPr="008B421C" w:rsidRDefault="00AC1B10" w:rsidP="00AC1B10">
            <w:pPr>
              <w:pStyle w:val="CVNormal"/>
              <w:rPr>
                <w:b/>
              </w:rPr>
            </w:pPr>
            <w:r>
              <w:rPr>
                <w:b/>
              </w:rPr>
              <w:t>Certifikat Z</w:t>
            </w:r>
            <w:r w:rsidRPr="008B421C">
              <w:rPr>
                <w:b/>
              </w:rPr>
              <w:t>NS</w:t>
            </w:r>
            <w:r>
              <w:rPr>
                <w:b/>
              </w:rPr>
              <w:t xml:space="preserve"> z veljavnostjo od 27.12.2011 do 27.12.2013 ter do 27.12.2015 in do 27.12.2017 ter </w:t>
            </w:r>
            <w:r w:rsidRPr="008B421C">
              <w:rPr>
                <w:b/>
              </w:rPr>
              <w:t>Potrdilo za opravljanje funkcije člana nadzornega sveta in nezvršnega člana upravnega odbora</w:t>
            </w:r>
            <w:r>
              <w:rPr>
                <w:b/>
              </w:rPr>
              <w:t>; »Potrdilo za državne nadzornike« z dne 14.12.2011 (potrdilo o usposobljenosti za člana NS in upravnih odborov družb, ki jih je ali jih bo v te organe predlagala RS oz. AUKN)</w:t>
            </w:r>
          </w:p>
        </w:tc>
      </w:tr>
      <w:tr w:rsidR="00AC1B10" w14:paraId="3C709E2B" w14:textId="77777777" w:rsidTr="000814C4">
        <w:trPr>
          <w:cantSplit/>
        </w:trPr>
        <w:tc>
          <w:tcPr>
            <w:tcW w:w="2552" w:type="dxa"/>
            <w:tcBorders>
              <w:right w:val="single" w:sz="1" w:space="0" w:color="000000"/>
            </w:tcBorders>
          </w:tcPr>
          <w:p w14:paraId="01530C05" w14:textId="77777777" w:rsidR="00AC1B10" w:rsidRDefault="00AC1B10" w:rsidP="00AC1B10">
            <w:pPr>
              <w:pStyle w:val="CVHeading3"/>
            </w:pPr>
            <w:r>
              <w:t>Glavni predmeti / pridobljeno znanje in kompetence</w:t>
            </w:r>
          </w:p>
        </w:tc>
        <w:tc>
          <w:tcPr>
            <w:tcW w:w="8383" w:type="dxa"/>
            <w:gridSpan w:val="14"/>
          </w:tcPr>
          <w:p w14:paraId="6A00D176" w14:textId="77777777" w:rsidR="00AC1B10" w:rsidRDefault="00AC1B10" w:rsidP="00AC1B10">
            <w:pPr>
              <w:pStyle w:val="CVNormal"/>
            </w:pPr>
            <w:r>
              <w:t>- vloga in pomen nadzornih svetov; pravo gospodarskih družb; upravljanje podjetij; finančno poslovanje družbe; računovodstvo; strateški management; komuniciranje; poslovna odličnost, poslovna etika itd.</w:t>
            </w:r>
          </w:p>
        </w:tc>
      </w:tr>
      <w:tr w:rsidR="00AC1B10" w14:paraId="348274C0" w14:textId="77777777" w:rsidTr="000814C4">
        <w:trPr>
          <w:cantSplit/>
        </w:trPr>
        <w:tc>
          <w:tcPr>
            <w:tcW w:w="2552" w:type="dxa"/>
            <w:tcBorders>
              <w:right w:val="single" w:sz="1" w:space="0" w:color="000000"/>
            </w:tcBorders>
          </w:tcPr>
          <w:p w14:paraId="4770B80E" w14:textId="77777777" w:rsidR="00AC1B10" w:rsidRDefault="00AC1B10" w:rsidP="00AC1B10">
            <w:pPr>
              <w:pStyle w:val="CVHeading3"/>
            </w:pPr>
            <w:r>
              <w:lastRenderedPageBreak/>
              <w:t>Naziv in status ustanove, ki je podelila diplomo, spričevalo ali certifikat</w:t>
            </w:r>
          </w:p>
        </w:tc>
        <w:tc>
          <w:tcPr>
            <w:tcW w:w="8383" w:type="dxa"/>
            <w:gridSpan w:val="14"/>
          </w:tcPr>
          <w:p w14:paraId="4A51C228" w14:textId="77777777" w:rsidR="00AC1B10" w:rsidRDefault="00AC1B10" w:rsidP="00AC1B10">
            <w:pPr>
              <w:pStyle w:val="CVNormal"/>
            </w:pPr>
            <w:r>
              <w:t>Združenje nadzornikov Slovenije</w:t>
            </w:r>
          </w:p>
          <w:p w14:paraId="3D9266E7" w14:textId="77777777" w:rsidR="00AC1B10" w:rsidRDefault="00AC1B10" w:rsidP="00AC1B10">
            <w:pPr>
              <w:pStyle w:val="CVNormal"/>
            </w:pPr>
            <w:r>
              <w:t>Dunajska 128a, 1000 Ljubljana (Slovenija)</w:t>
            </w:r>
          </w:p>
        </w:tc>
      </w:tr>
      <w:tr w:rsidR="00AC1B10" w14:paraId="3F744A5D" w14:textId="77777777" w:rsidTr="000814C4">
        <w:trPr>
          <w:cantSplit/>
        </w:trPr>
        <w:tc>
          <w:tcPr>
            <w:tcW w:w="2552" w:type="dxa"/>
            <w:tcBorders>
              <w:right w:val="single" w:sz="1" w:space="0" w:color="000000"/>
            </w:tcBorders>
          </w:tcPr>
          <w:p w14:paraId="0BC5B282" w14:textId="77777777" w:rsidR="00AC1B10" w:rsidRDefault="00AC1B10" w:rsidP="00AC1B10">
            <w:pPr>
              <w:pStyle w:val="CVSpacer"/>
            </w:pPr>
          </w:p>
        </w:tc>
        <w:tc>
          <w:tcPr>
            <w:tcW w:w="8383" w:type="dxa"/>
            <w:gridSpan w:val="14"/>
          </w:tcPr>
          <w:p w14:paraId="3A5DE704" w14:textId="77777777" w:rsidR="00AC1B10" w:rsidRDefault="00AC1B10" w:rsidP="00AC1B10">
            <w:pPr>
              <w:pStyle w:val="CVSpacer"/>
            </w:pPr>
          </w:p>
        </w:tc>
      </w:tr>
      <w:tr w:rsidR="00AC1B10" w14:paraId="4BA35534" w14:textId="77777777" w:rsidTr="000814C4">
        <w:trPr>
          <w:cantSplit/>
        </w:trPr>
        <w:tc>
          <w:tcPr>
            <w:tcW w:w="2552" w:type="dxa"/>
            <w:tcBorders>
              <w:right w:val="single" w:sz="1" w:space="0" w:color="000000"/>
            </w:tcBorders>
          </w:tcPr>
          <w:p w14:paraId="6B559751" w14:textId="77777777" w:rsidR="00AC1B10" w:rsidRDefault="00AC1B10" w:rsidP="00AC1B10">
            <w:pPr>
              <w:pStyle w:val="CVHeading3-FirstLine"/>
              <w:spacing w:before="0"/>
            </w:pPr>
            <w:r>
              <w:t>Obdobje</w:t>
            </w:r>
          </w:p>
        </w:tc>
        <w:tc>
          <w:tcPr>
            <w:tcW w:w="8383" w:type="dxa"/>
            <w:gridSpan w:val="14"/>
          </w:tcPr>
          <w:p w14:paraId="4D9AEDD8" w14:textId="77777777" w:rsidR="00AC1B10" w:rsidRDefault="00AC1B10" w:rsidP="00AC1B10">
            <w:pPr>
              <w:pStyle w:val="CVNormal"/>
            </w:pPr>
            <w:r>
              <w:t>od 26.09.2006 do 28.09.2006</w:t>
            </w:r>
          </w:p>
        </w:tc>
      </w:tr>
      <w:tr w:rsidR="00AC1B10" w14:paraId="4B80D4B0" w14:textId="77777777" w:rsidTr="000814C4">
        <w:trPr>
          <w:cantSplit/>
        </w:trPr>
        <w:tc>
          <w:tcPr>
            <w:tcW w:w="2552" w:type="dxa"/>
            <w:tcBorders>
              <w:right w:val="single" w:sz="1" w:space="0" w:color="000000"/>
            </w:tcBorders>
          </w:tcPr>
          <w:p w14:paraId="54088EA5" w14:textId="77777777" w:rsidR="00AC1B10" w:rsidRDefault="00AC1B10" w:rsidP="00AC1B10">
            <w:pPr>
              <w:pStyle w:val="CVHeading3"/>
            </w:pPr>
            <w:r>
              <w:t>Naziv izobrazbe in / ali nacionalne poklicne kvalifikacije</w:t>
            </w:r>
          </w:p>
        </w:tc>
        <w:tc>
          <w:tcPr>
            <w:tcW w:w="8383" w:type="dxa"/>
            <w:gridSpan w:val="14"/>
          </w:tcPr>
          <w:p w14:paraId="67553937" w14:textId="77777777" w:rsidR="00AC1B10" w:rsidRPr="0030194D" w:rsidRDefault="00AC1B10" w:rsidP="00AC1B10">
            <w:pPr>
              <w:pStyle w:val="CVNormal"/>
              <w:rPr>
                <w:b/>
              </w:rPr>
            </w:pPr>
            <w:r w:rsidRPr="0030194D">
              <w:rPr>
                <w:b/>
              </w:rPr>
              <w:t>Usposobljen za člana nadzornih svetov ali upravnih odborov družb</w:t>
            </w:r>
          </w:p>
        </w:tc>
      </w:tr>
      <w:tr w:rsidR="00AC1B10" w14:paraId="3B6B7D90" w14:textId="77777777" w:rsidTr="000814C4">
        <w:trPr>
          <w:cantSplit/>
        </w:trPr>
        <w:tc>
          <w:tcPr>
            <w:tcW w:w="2552" w:type="dxa"/>
            <w:tcBorders>
              <w:right w:val="single" w:sz="1" w:space="0" w:color="000000"/>
            </w:tcBorders>
          </w:tcPr>
          <w:p w14:paraId="286C3862" w14:textId="77777777" w:rsidR="00AC1B10" w:rsidRDefault="00AC1B10" w:rsidP="00AC1B10">
            <w:pPr>
              <w:pStyle w:val="CVHeading3"/>
            </w:pPr>
            <w:r>
              <w:t>Glavni predmeti / pridobljeno znanje in kompetence</w:t>
            </w:r>
          </w:p>
        </w:tc>
        <w:tc>
          <w:tcPr>
            <w:tcW w:w="8383" w:type="dxa"/>
            <w:gridSpan w:val="14"/>
          </w:tcPr>
          <w:p w14:paraId="5ABBD646" w14:textId="77777777" w:rsidR="00AC1B10" w:rsidRDefault="00AC1B10" w:rsidP="00AC1B10">
            <w:pPr>
              <w:pStyle w:val="CVNormal"/>
              <w:numPr>
                <w:ilvl w:val="0"/>
                <w:numId w:val="1"/>
              </w:numPr>
            </w:pPr>
            <w:r>
              <w:t>pravo družb s poudarkom na vlogi nadzornega sveta;</w:t>
            </w:r>
          </w:p>
          <w:p w14:paraId="731830FD" w14:textId="77777777" w:rsidR="00AC1B10" w:rsidRDefault="00AC1B10" w:rsidP="00AC1B10">
            <w:pPr>
              <w:pStyle w:val="CVNormal"/>
              <w:numPr>
                <w:ilvl w:val="0"/>
                <w:numId w:val="1"/>
              </w:numPr>
            </w:pPr>
            <w:r>
              <w:t>uvajanje enotirnega sistema upravljanja v slovenski pravni red s poudarkom na vlogi upravnega odbora;</w:t>
            </w:r>
          </w:p>
          <w:p w14:paraId="021C59E4" w14:textId="77777777" w:rsidR="00AC1B10" w:rsidRDefault="00AC1B10" w:rsidP="00AC1B10">
            <w:pPr>
              <w:pStyle w:val="CVNormal"/>
              <w:numPr>
                <w:ilvl w:val="0"/>
                <w:numId w:val="1"/>
              </w:numPr>
            </w:pPr>
            <w:r>
              <w:t>osnove o kulturi in etiki poslovanja ter vloga kodeksov o upravljanju družb;</w:t>
            </w:r>
          </w:p>
          <w:p w14:paraId="14B13C99" w14:textId="77777777" w:rsidR="00AC1B10" w:rsidRDefault="00AC1B10" w:rsidP="00AC1B10">
            <w:pPr>
              <w:pStyle w:val="CVNormal"/>
              <w:numPr>
                <w:ilvl w:val="0"/>
                <w:numId w:val="1"/>
              </w:numPr>
            </w:pPr>
            <w:r>
              <w:t>odgovornost članov nadzornega sveta;</w:t>
            </w:r>
          </w:p>
          <w:p w14:paraId="6E6E78F9" w14:textId="77777777" w:rsidR="00AC1B10" w:rsidRDefault="00AC1B10" w:rsidP="00AC1B10">
            <w:pPr>
              <w:pStyle w:val="CVNormal"/>
              <w:numPr>
                <w:ilvl w:val="0"/>
                <w:numId w:val="1"/>
              </w:numPr>
            </w:pPr>
            <w:r>
              <w:t>ovrednotenje finančnih informacij o poslovanju družbe in vloga pri načrtovanju poslovanja;</w:t>
            </w:r>
          </w:p>
          <w:p w14:paraId="1F23CC90" w14:textId="77777777" w:rsidR="00AC1B10" w:rsidRDefault="00AC1B10" w:rsidP="00AC1B10">
            <w:pPr>
              <w:pStyle w:val="CVNormal"/>
              <w:numPr>
                <w:ilvl w:val="0"/>
                <w:numId w:val="1"/>
              </w:numPr>
            </w:pPr>
            <w:r>
              <w:t>vloga nadzornega sveta v družbi, ki zaide v finančne težave.</w:t>
            </w:r>
          </w:p>
        </w:tc>
      </w:tr>
      <w:tr w:rsidR="00AC1B10" w14:paraId="0E88738D" w14:textId="77777777" w:rsidTr="000814C4">
        <w:trPr>
          <w:cantSplit/>
        </w:trPr>
        <w:tc>
          <w:tcPr>
            <w:tcW w:w="2552" w:type="dxa"/>
            <w:tcBorders>
              <w:right w:val="single" w:sz="1" w:space="0" w:color="000000"/>
            </w:tcBorders>
          </w:tcPr>
          <w:p w14:paraId="25BCE192" w14:textId="77777777" w:rsidR="00AC1B10" w:rsidRDefault="00AC1B10" w:rsidP="00AC1B10">
            <w:pPr>
              <w:pStyle w:val="CVHeading3"/>
            </w:pPr>
            <w:r>
              <w:t>Naziv in status ustanove, ki je podelila diplomo, spričevalo ali certifikat</w:t>
            </w:r>
          </w:p>
        </w:tc>
        <w:tc>
          <w:tcPr>
            <w:tcW w:w="8383" w:type="dxa"/>
            <w:gridSpan w:val="14"/>
          </w:tcPr>
          <w:p w14:paraId="5A2652DD" w14:textId="77777777" w:rsidR="00AC1B10" w:rsidRDefault="00AC1B10" w:rsidP="00AC1B10">
            <w:pPr>
              <w:pStyle w:val="CVNormal"/>
            </w:pPr>
            <w:r>
              <w:t>NEBRA, družba za davčno in gospodarsko svetovanje, d.o.o.</w:t>
            </w:r>
          </w:p>
          <w:p w14:paraId="0B45C44D" w14:textId="77777777" w:rsidR="00AC1B10" w:rsidRDefault="00AC1B10" w:rsidP="00AC1B10">
            <w:pPr>
              <w:pStyle w:val="CVNormal"/>
            </w:pPr>
            <w:r>
              <w:t>Dunajska 122, 1000 Ljubljana (Slovenija)</w:t>
            </w:r>
          </w:p>
        </w:tc>
      </w:tr>
      <w:tr w:rsidR="00AC1B10" w14:paraId="7E5A70AB" w14:textId="77777777" w:rsidTr="000814C4">
        <w:trPr>
          <w:cantSplit/>
        </w:trPr>
        <w:tc>
          <w:tcPr>
            <w:tcW w:w="2552" w:type="dxa"/>
            <w:tcBorders>
              <w:right w:val="single" w:sz="1" w:space="0" w:color="000000"/>
            </w:tcBorders>
          </w:tcPr>
          <w:p w14:paraId="23C596D5" w14:textId="77777777" w:rsidR="00AC1B10" w:rsidRDefault="00AC1B10" w:rsidP="00AC1B10">
            <w:pPr>
              <w:pStyle w:val="CVSpacer"/>
            </w:pPr>
          </w:p>
          <w:p w14:paraId="6E381C1A" w14:textId="77777777" w:rsidR="00AC1B10" w:rsidRDefault="00AC1B10" w:rsidP="00AC1B10">
            <w:pPr>
              <w:pStyle w:val="CVSpacer"/>
            </w:pPr>
          </w:p>
          <w:p w14:paraId="799B1085" w14:textId="77777777" w:rsidR="00AC1B10" w:rsidRDefault="00AC1B10" w:rsidP="00AC1B10">
            <w:pPr>
              <w:pStyle w:val="CVSpacer"/>
            </w:pPr>
          </w:p>
          <w:p w14:paraId="4CD5C0EA" w14:textId="77777777" w:rsidR="00AC1B10" w:rsidRDefault="00AC1B10" w:rsidP="00AC1B10">
            <w:pPr>
              <w:pStyle w:val="CVSpacer"/>
            </w:pPr>
          </w:p>
        </w:tc>
        <w:tc>
          <w:tcPr>
            <w:tcW w:w="8383" w:type="dxa"/>
            <w:gridSpan w:val="14"/>
          </w:tcPr>
          <w:p w14:paraId="3F56C1ED" w14:textId="77777777" w:rsidR="00AC1B10" w:rsidRDefault="00AC1B10" w:rsidP="00AC1B10">
            <w:pPr>
              <w:pStyle w:val="CVSpacer"/>
            </w:pPr>
          </w:p>
        </w:tc>
      </w:tr>
      <w:tr w:rsidR="00AC1B10" w14:paraId="4DF91674" w14:textId="77777777" w:rsidTr="000814C4">
        <w:trPr>
          <w:cantSplit/>
        </w:trPr>
        <w:tc>
          <w:tcPr>
            <w:tcW w:w="2552" w:type="dxa"/>
            <w:tcBorders>
              <w:right w:val="single" w:sz="1" w:space="0" w:color="000000"/>
            </w:tcBorders>
          </w:tcPr>
          <w:p w14:paraId="6EA14C93" w14:textId="77777777" w:rsidR="00AC1B10" w:rsidRDefault="00AC1B10" w:rsidP="00AC1B10">
            <w:pPr>
              <w:pStyle w:val="CVHeading3-FirstLine"/>
              <w:spacing w:before="0"/>
            </w:pPr>
            <w:r>
              <w:t>Obdobje</w:t>
            </w:r>
          </w:p>
        </w:tc>
        <w:tc>
          <w:tcPr>
            <w:tcW w:w="8383" w:type="dxa"/>
            <w:gridSpan w:val="14"/>
          </w:tcPr>
          <w:p w14:paraId="3D03985E" w14:textId="77777777" w:rsidR="00AC1B10" w:rsidRDefault="00AC1B10" w:rsidP="00AC1B10">
            <w:pPr>
              <w:pStyle w:val="CVNormal"/>
            </w:pPr>
            <w:r>
              <w:t>od leta 2000 do 20.04.2004</w:t>
            </w:r>
          </w:p>
        </w:tc>
      </w:tr>
      <w:tr w:rsidR="00AC1B10" w14:paraId="510E5C18" w14:textId="77777777" w:rsidTr="000814C4">
        <w:trPr>
          <w:cantSplit/>
        </w:trPr>
        <w:tc>
          <w:tcPr>
            <w:tcW w:w="2552" w:type="dxa"/>
            <w:tcBorders>
              <w:right w:val="single" w:sz="1" w:space="0" w:color="000000"/>
            </w:tcBorders>
          </w:tcPr>
          <w:p w14:paraId="67DF44D8" w14:textId="77777777" w:rsidR="00AC1B10" w:rsidRDefault="00AC1B10" w:rsidP="00AC1B10">
            <w:pPr>
              <w:pStyle w:val="CVHeading3"/>
            </w:pPr>
            <w:r>
              <w:t>Naziv izobrazbe in / ali nacionalne poklicne kvalifikacije</w:t>
            </w:r>
          </w:p>
        </w:tc>
        <w:tc>
          <w:tcPr>
            <w:tcW w:w="8383" w:type="dxa"/>
            <w:gridSpan w:val="14"/>
          </w:tcPr>
          <w:p w14:paraId="7B60F11A" w14:textId="77777777" w:rsidR="00AC1B10" w:rsidRPr="00EB347F" w:rsidRDefault="00AC1B10" w:rsidP="00AC1B10">
            <w:pPr>
              <w:pStyle w:val="CVNormal"/>
              <w:rPr>
                <w:b/>
              </w:rPr>
            </w:pPr>
            <w:r w:rsidRPr="00EB347F">
              <w:rPr>
                <w:b/>
              </w:rPr>
              <w:t>Doktor znanosti s področja poslovodenja in organizacije</w:t>
            </w:r>
          </w:p>
        </w:tc>
      </w:tr>
      <w:tr w:rsidR="00AC1B10" w14:paraId="77ABAF96" w14:textId="77777777" w:rsidTr="000814C4">
        <w:trPr>
          <w:cantSplit/>
        </w:trPr>
        <w:tc>
          <w:tcPr>
            <w:tcW w:w="2552" w:type="dxa"/>
            <w:tcBorders>
              <w:right w:val="single" w:sz="1" w:space="0" w:color="000000"/>
            </w:tcBorders>
          </w:tcPr>
          <w:p w14:paraId="2EEFE30E" w14:textId="77777777" w:rsidR="00AC1B10" w:rsidRDefault="00AC1B10" w:rsidP="00AC1B10">
            <w:pPr>
              <w:pStyle w:val="CVHeading3"/>
            </w:pPr>
            <w:r>
              <w:t>Glavni predmeti / pridobljeno znanje in kompetence</w:t>
            </w:r>
          </w:p>
        </w:tc>
        <w:tc>
          <w:tcPr>
            <w:tcW w:w="8383" w:type="dxa"/>
            <w:gridSpan w:val="14"/>
          </w:tcPr>
          <w:p w14:paraId="43E65DDD" w14:textId="77777777" w:rsidR="00AC1B10" w:rsidRPr="00EB347F" w:rsidRDefault="00AC1B10" w:rsidP="00AC1B10">
            <w:pPr>
              <w:pStyle w:val="CVNormal"/>
            </w:pPr>
            <w:r w:rsidRPr="00EB347F">
              <w:t>- kreditno tveganje in poslovodenje; kapitalske zahteve; sodobni modeli upravljanja s kreditnim tveganjem; upravljanje portfelja finančnih naložb; verjetnost stečaja/neplačila podjetij; simulacije Monte Carlo; dejavniki kreditnega tveganja slovenskega bančnega sistema itd.</w:t>
            </w:r>
          </w:p>
        </w:tc>
      </w:tr>
      <w:tr w:rsidR="00AC1B10" w14:paraId="133BFD7B" w14:textId="77777777" w:rsidTr="000814C4">
        <w:trPr>
          <w:cantSplit/>
        </w:trPr>
        <w:tc>
          <w:tcPr>
            <w:tcW w:w="2552" w:type="dxa"/>
            <w:tcBorders>
              <w:right w:val="single" w:sz="1" w:space="0" w:color="000000"/>
            </w:tcBorders>
          </w:tcPr>
          <w:p w14:paraId="107C1890" w14:textId="77777777" w:rsidR="00AC1B10" w:rsidRDefault="00AC1B10" w:rsidP="00AC1B10">
            <w:pPr>
              <w:pStyle w:val="CVHeading3"/>
            </w:pPr>
            <w:r>
              <w:t>Naziv in status ustanove, ki je podelila diplomo, spričevalo ali certifikat</w:t>
            </w:r>
          </w:p>
        </w:tc>
        <w:tc>
          <w:tcPr>
            <w:tcW w:w="8383" w:type="dxa"/>
            <w:gridSpan w:val="14"/>
          </w:tcPr>
          <w:p w14:paraId="03C70496" w14:textId="77777777" w:rsidR="00AC1B10" w:rsidRPr="00EB347F" w:rsidRDefault="00AC1B10" w:rsidP="00AC1B10">
            <w:pPr>
              <w:pStyle w:val="CVNormal"/>
            </w:pPr>
            <w:r w:rsidRPr="00EB347F">
              <w:t>Univerza v Ljubljani (Ekonomska fakulteta v Ljubljani)</w:t>
            </w:r>
          </w:p>
          <w:p w14:paraId="0507B1C8" w14:textId="77777777" w:rsidR="00AC1B10" w:rsidRPr="00EB347F" w:rsidRDefault="00AC1B10" w:rsidP="00AC1B10">
            <w:pPr>
              <w:pStyle w:val="CVNormal"/>
            </w:pPr>
            <w:r w:rsidRPr="00EB347F">
              <w:t>Kardeljeva ploščad 17, 1000 Ljubljana (Slovenija)</w:t>
            </w:r>
          </w:p>
        </w:tc>
      </w:tr>
      <w:tr w:rsidR="00AC1B10" w14:paraId="3F4BD51A" w14:textId="77777777" w:rsidTr="000814C4">
        <w:trPr>
          <w:cantSplit/>
        </w:trPr>
        <w:tc>
          <w:tcPr>
            <w:tcW w:w="2552" w:type="dxa"/>
            <w:tcBorders>
              <w:right w:val="single" w:sz="1" w:space="0" w:color="000000"/>
            </w:tcBorders>
          </w:tcPr>
          <w:p w14:paraId="7F781785" w14:textId="77777777" w:rsidR="00AC1B10" w:rsidRDefault="00AC1B10" w:rsidP="00AC1B10">
            <w:pPr>
              <w:pStyle w:val="CVHeading3"/>
            </w:pPr>
            <w:r>
              <w:t>Stopnja izobrazbe po nacionalni ali mednarodni klasifikacijski lestvici</w:t>
            </w:r>
          </w:p>
        </w:tc>
        <w:tc>
          <w:tcPr>
            <w:tcW w:w="8383" w:type="dxa"/>
            <w:gridSpan w:val="14"/>
          </w:tcPr>
          <w:p w14:paraId="3D2B403A" w14:textId="77777777" w:rsidR="00AC1B10" w:rsidRDefault="00AC1B10" w:rsidP="00AC1B10">
            <w:pPr>
              <w:pStyle w:val="CVNormal"/>
            </w:pPr>
            <w:r>
              <w:t>18201</w:t>
            </w:r>
          </w:p>
        </w:tc>
      </w:tr>
      <w:tr w:rsidR="00AC1B10" w14:paraId="293B75FD" w14:textId="77777777" w:rsidTr="000814C4">
        <w:trPr>
          <w:cantSplit/>
        </w:trPr>
        <w:tc>
          <w:tcPr>
            <w:tcW w:w="2552" w:type="dxa"/>
            <w:tcBorders>
              <w:right w:val="single" w:sz="1" w:space="0" w:color="000000"/>
            </w:tcBorders>
          </w:tcPr>
          <w:p w14:paraId="5B3B0CBA" w14:textId="77777777" w:rsidR="00AC1B10" w:rsidRDefault="00AC1B10" w:rsidP="00AC1B10">
            <w:pPr>
              <w:pStyle w:val="CVSpacer"/>
            </w:pPr>
          </w:p>
          <w:p w14:paraId="036423F3" w14:textId="77777777" w:rsidR="00AC1B10" w:rsidRDefault="00AC1B10" w:rsidP="00AC1B10">
            <w:pPr>
              <w:pStyle w:val="CVSpacer"/>
            </w:pPr>
          </w:p>
          <w:p w14:paraId="33C3D5BA" w14:textId="77777777" w:rsidR="00AC1B10" w:rsidRDefault="00AC1B10" w:rsidP="00AC1B10">
            <w:pPr>
              <w:pStyle w:val="CVSpacer"/>
            </w:pPr>
          </w:p>
        </w:tc>
        <w:tc>
          <w:tcPr>
            <w:tcW w:w="8383" w:type="dxa"/>
            <w:gridSpan w:val="14"/>
          </w:tcPr>
          <w:p w14:paraId="7AEB201A" w14:textId="77777777" w:rsidR="00AC1B10" w:rsidRDefault="00AC1B10" w:rsidP="00AC1B10">
            <w:pPr>
              <w:pStyle w:val="CVSpacer"/>
            </w:pPr>
          </w:p>
        </w:tc>
      </w:tr>
      <w:tr w:rsidR="00AC1B10" w14:paraId="3FD1E13F" w14:textId="77777777" w:rsidTr="000814C4">
        <w:trPr>
          <w:cantSplit/>
        </w:trPr>
        <w:tc>
          <w:tcPr>
            <w:tcW w:w="2552" w:type="dxa"/>
            <w:tcBorders>
              <w:right w:val="single" w:sz="1" w:space="0" w:color="000000"/>
            </w:tcBorders>
          </w:tcPr>
          <w:p w14:paraId="692A3E27" w14:textId="77777777" w:rsidR="00AC1B10" w:rsidRDefault="00AC1B10" w:rsidP="00AC1B10">
            <w:pPr>
              <w:pStyle w:val="CVHeading3-FirstLine"/>
              <w:spacing w:before="0"/>
            </w:pPr>
            <w:r>
              <w:t>Obdobje</w:t>
            </w:r>
          </w:p>
        </w:tc>
        <w:tc>
          <w:tcPr>
            <w:tcW w:w="8383" w:type="dxa"/>
            <w:gridSpan w:val="14"/>
          </w:tcPr>
          <w:p w14:paraId="149F56CE" w14:textId="77777777" w:rsidR="00AC1B10" w:rsidRDefault="00AC1B10" w:rsidP="00AC1B10">
            <w:pPr>
              <w:pStyle w:val="CVNormal"/>
            </w:pPr>
            <w:r>
              <w:t>29.02.2000</w:t>
            </w:r>
          </w:p>
        </w:tc>
      </w:tr>
      <w:tr w:rsidR="00AC1B10" w14:paraId="5B539B10" w14:textId="77777777" w:rsidTr="000814C4">
        <w:trPr>
          <w:cantSplit/>
        </w:trPr>
        <w:tc>
          <w:tcPr>
            <w:tcW w:w="2552" w:type="dxa"/>
            <w:tcBorders>
              <w:right w:val="single" w:sz="1" w:space="0" w:color="000000"/>
            </w:tcBorders>
          </w:tcPr>
          <w:p w14:paraId="71BB0181" w14:textId="77777777" w:rsidR="00AC1B10" w:rsidRDefault="00AC1B10" w:rsidP="00AC1B10">
            <w:pPr>
              <w:pStyle w:val="CVHeading3"/>
            </w:pPr>
            <w:r>
              <w:t>Naziv izobrazbe in / ali nacionalne poklicne kvalifikacije</w:t>
            </w:r>
          </w:p>
        </w:tc>
        <w:tc>
          <w:tcPr>
            <w:tcW w:w="8383" w:type="dxa"/>
            <w:gridSpan w:val="14"/>
          </w:tcPr>
          <w:p w14:paraId="2E35A6FA" w14:textId="77777777" w:rsidR="00AC1B10" w:rsidRPr="007404E9" w:rsidRDefault="00AC1B10" w:rsidP="00AC1B10">
            <w:pPr>
              <w:pStyle w:val="CVNormal"/>
              <w:rPr>
                <w:b/>
              </w:rPr>
            </w:pPr>
            <w:r>
              <w:rPr>
                <w:b/>
              </w:rPr>
              <w:t>Magister znanosti s področja poslovodenja in organizacije</w:t>
            </w:r>
          </w:p>
        </w:tc>
      </w:tr>
      <w:tr w:rsidR="00AC1B10" w14:paraId="05BF532C" w14:textId="77777777" w:rsidTr="000814C4">
        <w:trPr>
          <w:cantSplit/>
        </w:trPr>
        <w:tc>
          <w:tcPr>
            <w:tcW w:w="2552" w:type="dxa"/>
            <w:tcBorders>
              <w:right w:val="single" w:sz="1" w:space="0" w:color="000000"/>
            </w:tcBorders>
          </w:tcPr>
          <w:p w14:paraId="31709146" w14:textId="77777777" w:rsidR="00AC1B10" w:rsidRDefault="00AC1B10" w:rsidP="00AC1B10">
            <w:pPr>
              <w:pStyle w:val="CVHeading3"/>
            </w:pPr>
            <w:r>
              <w:t>Glavni predmeti / pridobljeno znanje in kompetence</w:t>
            </w:r>
          </w:p>
        </w:tc>
        <w:tc>
          <w:tcPr>
            <w:tcW w:w="8383" w:type="dxa"/>
            <w:gridSpan w:val="14"/>
          </w:tcPr>
          <w:p w14:paraId="468209D0" w14:textId="77777777" w:rsidR="00AC1B10" w:rsidRDefault="00AC1B10" w:rsidP="00AC1B10">
            <w:pPr>
              <w:pStyle w:val="CVNormal"/>
            </w:pPr>
            <w:r>
              <w:t>- finance; računovodstvo; poslovodenje in organizacija; upravljanje s tveganji družbe; kreditno tveganje podjetja</w:t>
            </w:r>
          </w:p>
        </w:tc>
      </w:tr>
      <w:tr w:rsidR="00AC1B10" w14:paraId="7851EC08" w14:textId="77777777" w:rsidTr="000814C4">
        <w:trPr>
          <w:cantSplit/>
        </w:trPr>
        <w:tc>
          <w:tcPr>
            <w:tcW w:w="2552" w:type="dxa"/>
            <w:tcBorders>
              <w:right w:val="single" w:sz="1" w:space="0" w:color="000000"/>
            </w:tcBorders>
          </w:tcPr>
          <w:p w14:paraId="17E673F6" w14:textId="77777777" w:rsidR="00AC1B10" w:rsidRDefault="00AC1B10" w:rsidP="00AC1B10">
            <w:pPr>
              <w:pStyle w:val="CVHeading3"/>
            </w:pPr>
            <w:r>
              <w:t>Naziv in status ustanove, ki je podelila diplomo, spričevalo ali certifikat</w:t>
            </w:r>
          </w:p>
        </w:tc>
        <w:tc>
          <w:tcPr>
            <w:tcW w:w="8383" w:type="dxa"/>
            <w:gridSpan w:val="14"/>
          </w:tcPr>
          <w:p w14:paraId="7EFB67F3" w14:textId="77777777" w:rsidR="00AC1B10" w:rsidRDefault="00AC1B10" w:rsidP="00AC1B10">
            <w:pPr>
              <w:pStyle w:val="CVNormal"/>
            </w:pPr>
            <w:r>
              <w:t>Univerza v Ljubljani (Ekonomska fakulteta v Ljubljani)</w:t>
            </w:r>
          </w:p>
          <w:p w14:paraId="0DCFCF57" w14:textId="77777777" w:rsidR="00AC1B10" w:rsidRDefault="00AC1B10" w:rsidP="00AC1B10">
            <w:pPr>
              <w:pStyle w:val="CVNormal"/>
            </w:pPr>
            <w:r>
              <w:t>Kardeljeva ploščad 17, 1000 Ljubljana (Slovenija)</w:t>
            </w:r>
          </w:p>
        </w:tc>
      </w:tr>
      <w:tr w:rsidR="00AC1B10" w14:paraId="5E8D6922" w14:textId="77777777" w:rsidTr="000814C4">
        <w:trPr>
          <w:cantSplit/>
        </w:trPr>
        <w:tc>
          <w:tcPr>
            <w:tcW w:w="2552" w:type="dxa"/>
            <w:tcBorders>
              <w:right w:val="single" w:sz="1" w:space="0" w:color="000000"/>
            </w:tcBorders>
          </w:tcPr>
          <w:p w14:paraId="79D8EE48" w14:textId="77777777" w:rsidR="00AC1B10" w:rsidRDefault="00AC1B10" w:rsidP="00AC1B10">
            <w:pPr>
              <w:pStyle w:val="CVHeading3"/>
            </w:pPr>
            <w:r>
              <w:t>Stopnja izobrazbe po nacionalni ali mednarodni klasifikacijski lestvici</w:t>
            </w:r>
          </w:p>
        </w:tc>
        <w:tc>
          <w:tcPr>
            <w:tcW w:w="8383" w:type="dxa"/>
            <w:gridSpan w:val="14"/>
          </w:tcPr>
          <w:p w14:paraId="123A3845" w14:textId="77777777" w:rsidR="00AC1B10" w:rsidRDefault="00AC1B10" w:rsidP="00AC1B10">
            <w:pPr>
              <w:pStyle w:val="CVNormal"/>
            </w:pPr>
            <w:r>
              <w:t>18102</w:t>
            </w:r>
          </w:p>
        </w:tc>
      </w:tr>
      <w:tr w:rsidR="00AC1B10" w14:paraId="5185AD59" w14:textId="77777777" w:rsidTr="000814C4">
        <w:trPr>
          <w:cantSplit/>
        </w:trPr>
        <w:tc>
          <w:tcPr>
            <w:tcW w:w="2552" w:type="dxa"/>
            <w:tcBorders>
              <w:right w:val="single" w:sz="1" w:space="0" w:color="000000"/>
            </w:tcBorders>
          </w:tcPr>
          <w:p w14:paraId="720734C9" w14:textId="77777777" w:rsidR="00AC1B10" w:rsidRDefault="00AC1B10" w:rsidP="00AC1B10">
            <w:pPr>
              <w:pStyle w:val="CVSpacer"/>
            </w:pPr>
          </w:p>
          <w:p w14:paraId="1980F164" w14:textId="77777777" w:rsidR="00AC1B10" w:rsidRDefault="00AC1B10" w:rsidP="00AC1B10">
            <w:pPr>
              <w:pStyle w:val="CVSpacer"/>
            </w:pPr>
          </w:p>
          <w:p w14:paraId="02B9523D" w14:textId="77777777" w:rsidR="00AC1B10" w:rsidRDefault="00AC1B10" w:rsidP="00AC1B10">
            <w:pPr>
              <w:pStyle w:val="CVSpacer"/>
            </w:pPr>
          </w:p>
        </w:tc>
        <w:tc>
          <w:tcPr>
            <w:tcW w:w="8383" w:type="dxa"/>
            <w:gridSpan w:val="14"/>
          </w:tcPr>
          <w:p w14:paraId="1A949786" w14:textId="77777777" w:rsidR="00AC1B10" w:rsidRDefault="00AC1B10" w:rsidP="00AC1B10">
            <w:pPr>
              <w:pStyle w:val="CVSpacer"/>
            </w:pPr>
          </w:p>
        </w:tc>
      </w:tr>
      <w:tr w:rsidR="00AC1B10" w14:paraId="2E344365" w14:textId="77777777" w:rsidTr="000814C4">
        <w:trPr>
          <w:cantSplit/>
        </w:trPr>
        <w:tc>
          <w:tcPr>
            <w:tcW w:w="2552" w:type="dxa"/>
            <w:tcBorders>
              <w:right w:val="single" w:sz="1" w:space="0" w:color="000000"/>
            </w:tcBorders>
          </w:tcPr>
          <w:p w14:paraId="10580C9F" w14:textId="77777777" w:rsidR="00AC1B10" w:rsidRDefault="00AC1B10" w:rsidP="00AC1B10">
            <w:pPr>
              <w:pStyle w:val="CVHeading3-FirstLine"/>
              <w:spacing w:before="0"/>
            </w:pPr>
            <w:r>
              <w:t>Obdobje</w:t>
            </w:r>
          </w:p>
        </w:tc>
        <w:tc>
          <w:tcPr>
            <w:tcW w:w="8383" w:type="dxa"/>
            <w:gridSpan w:val="14"/>
          </w:tcPr>
          <w:p w14:paraId="1CE8E8B6" w14:textId="77777777" w:rsidR="00AC1B10" w:rsidRDefault="00AC1B10" w:rsidP="00AC1B10">
            <w:pPr>
              <w:pStyle w:val="CVNormal"/>
            </w:pPr>
            <w:r>
              <w:t>od oktobra 1998 do septembra 1999</w:t>
            </w:r>
          </w:p>
        </w:tc>
      </w:tr>
      <w:tr w:rsidR="00AC1B10" w14:paraId="0FE0C870" w14:textId="77777777" w:rsidTr="000814C4">
        <w:trPr>
          <w:cantSplit/>
        </w:trPr>
        <w:tc>
          <w:tcPr>
            <w:tcW w:w="2552" w:type="dxa"/>
            <w:tcBorders>
              <w:right w:val="single" w:sz="1" w:space="0" w:color="000000"/>
            </w:tcBorders>
          </w:tcPr>
          <w:p w14:paraId="260A32CA" w14:textId="77777777" w:rsidR="00AC1B10" w:rsidRDefault="00AC1B10" w:rsidP="00AC1B10">
            <w:pPr>
              <w:pStyle w:val="CVHeading3"/>
            </w:pPr>
            <w:r>
              <w:t>Naziv izobrazbe in / ali nacionalne poklicne kvalifikacije</w:t>
            </w:r>
          </w:p>
        </w:tc>
        <w:tc>
          <w:tcPr>
            <w:tcW w:w="8383" w:type="dxa"/>
            <w:gridSpan w:val="14"/>
          </w:tcPr>
          <w:p w14:paraId="704B3297" w14:textId="77777777" w:rsidR="00AC1B10" w:rsidRPr="007404E9" w:rsidRDefault="00AC1B10" w:rsidP="00AC1B10">
            <w:pPr>
              <w:pStyle w:val="CVNormal"/>
              <w:rPr>
                <w:b/>
              </w:rPr>
            </w:pPr>
            <w:r w:rsidRPr="00094E20">
              <w:rPr>
                <w:b/>
              </w:rPr>
              <w:t>Rezidenčni podiplomski študij Radovljica</w:t>
            </w:r>
          </w:p>
        </w:tc>
      </w:tr>
      <w:tr w:rsidR="00AC1B10" w14:paraId="6222F3CB" w14:textId="77777777" w:rsidTr="000814C4">
        <w:trPr>
          <w:cantSplit/>
        </w:trPr>
        <w:tc>
          <w:tcPr>
            <w:tcW w:w="2552" w:type="dxa"/>
            <w:tcBorders>
              <w:right w:val="single" w:sz="1" w:space="0" w:color="000000"/>
            </w:tcBorders>
          </w:tcPr>
          <w:p w14:paraId="3D7634A6" w14:textId="77777777" w:rsidR="00AC1B10" w:rsidRDefault="00AC1B10" w:rsidP="00AC1B10">
            <w:pPr>
              <w:pStyle w:val="CVHeading3"/>
            </w:pPr>
            <w:r>
              <w:t>Glavni predmeti / pridobljeno znanje in kompetence</w:t>
            </w:r>
          </w:p>
        </w:tc>
        <w:tc>
          <w:tcPr>
            <w:tcW w:w="8383" w:type="dxa"/>
            <w:gridSpan w:val="14"/>
          </w:tcPr>
          <w:p w14:paraId="7ACE947A" w14:textId="77777777" w:rsidR="00AC1B10" w:rsidRDefault="00AC1B10" w:rsidP="00AC1B10">
            <w:pPr>
              <w:pStyle w:val="CVNormal"/>
            </w:pPr>
            <w:r>
              <w:t>- ekonomika za managerje; management; poslovno pravo; finančno računovodstvo; marketing; poslovne finance; HRM; management sprememb; strateški management; investicije; prevzemi in združitve itd.</w:t>
            </w:r>
          </w:p>
        </w:tc>
      </w:tr>
      <w:tr w:rsidR="00AC1B10" w14:paraId="34B22288" w14:textId="77777777" w:rsidTr="000814C4">
        <w:trPr>
          <w:cantSplit/>
        </w:trPr>
        <w:tc>
          <w:tcPr>
            <w:tcW w:w="2552" w:type="dxa"/>
            <w:tcBorders>
              <w:right w:val="single" w:sz="1" w:space="0" w:color="000000"/>
            </w:tcBorders>
          </w:tcPr>
          <w:p w14:paraId="71EFAD1A" w14:textId="77777777" w:rsidR="00AC1B10" w:rsidRDefault="00AC1B10" w:rsidP="00AC1B10">
            <w:pPr>
              <w:pStyle w:val="CVHeading3"/>
            </w:pPr>
            <w:r>
              <w:t>Naziv in status ustanove, ki je podelila diplomo, spričevalo ali certifikat</w:t>
            </w:r>
          </w:p>
        </w:tc>
        <w:tc>
          <w:tcPr>
            <w:tcW w:w="8383" w:type="dxa"/>
            <w:gridSpan w:val="14"/>
          </w:tcPr>
          <w:p w14:paraId="12D0B00A" w14:textId="77777777" w:rsidR="00AC1B10" w:rsidRDefault="00AC1B10" w:rsidP="00AC1B10">
            <w:pPr>
              <w:pStyle w:val="CVNormal"/>
            </w:pPr>
            <w:r>
              <w:t>Univerza v Ljubljani (Ekonomska fakulteta v Ljubljani)</w:t>
            </w:r>
          </w:p>
          <w:p w14:paraId="6AFE3131" w14:textId="77777777" w:rsidR="00AC1B10" w:rsidRDefault="00AC1B10" w:rsidP="00AC1B10">
            <w:pPr>
              <w:pStyle w:val="CVNormal"/>
            </w:pPr>
            <w:r>
              <w:t>Kardeljeva ploščad 17, 1000 Ljubljana (Slovenija)</w:t>
            </w:r>
          </w:p>
        </w:tc>
      </w:tr>
      <w:tr w:rsidR="00AC1B10" w14:paraId="2A32260A" w14:textId="77777777" w:rsidTr="000814C4">
        <w:trPr>
          <w:cantSplit/>
        </w:trPr>
        <w:tc>
          <w:tcPr>
            <w:tcW w:w="2552" w:type="dxa"/>
            <w:tcBorders>
              <w:right w:val="single" w:sz="1" w:space="0" w:color="000000"/>
            </w:tcBorders>
          </w:tcPr>
          <w:p w14:paraId="57E873C4" w14:textId="77777777" w:rsidR="003B3BFD" w:rsidRDefault="003B3BFD" w:rsidP="00AC1B10">
            <w:pPr>
              <w:pStyle w:val="CVHeading3-FirstLine"/>
              <w:spacing w:before="0"/>
            </w:pPr>
          </w:p>
          <w:p w14:paraId="011BCAEA" w14:textId="77777777" w:rsidR="003B3BFD" w:rsidRDefault="003B3BFD" w:rsidP="00AC1B10">
            <w:pPr>
              <w:pStyle w:val="CVHeading3-FirstLine"/>
              <w:spacing w:before="0"/>
            </w:pPr>
          </w:p>
          <w:p w14:paraId="51426E12" w14:textId="4A502EAF" w:rsidR="00AC1B10" w:rsidRDefault="00AC1B10" w:rsidP="00AC1B10">
            <w:pPr>
              <w:pStyle w:val="CVHeading3-FirstLine"/>
              <w:spacing w:before="0"/>
            </w:pPr>
            <w:r>
              <w:t>Obdobje</w:t>
            </w:r>
          </w:p>
        </w:tc>
        <w:tc>
          <w:tcPr>
            <w:tcW w:w="8383" w:type="dxa"/>
            <w:gridSpan w:val="14"/>
          </w:tcPr>
          <w:p w14:paraId="2DEF38EB" w14:textId="77777777" w:rsidR="003B3BFD" w:rsidRDefault="003B3BFD" w:rsidP="00AC1B10">
            <w:pPr>
              <w:pStyle w:val="CVNormal"/>
            </w:pPr>
          </w:p>
          <w:p w14:paraId="0E9773C5" w14:textId="77777777" w:rsidR="003B3BFD" w:rsidRDefault="003B3BFD" w:rsidP="00AC1B10">
            <w:pPr>
              <w:pStyle w:val="CVNormal"/>
            </w:pPr>
          </w:p>
          <w:p w14:paraId="7C858AFE" w14:textId="4D674A3A" w:rsidR="00AC1B10" w:rsidRDefault="00AC1B10" w:rsidP="00AC1B10">
            <w:pPr>
              <w:pStyle w:val="CVNormal"/>
            </w:pPr>
            <w:r>
              <w:t>od oktobra 1994 do septembra 1998</w:t>
            </w:r>
          </w:p>
        </w:tc>
      </w:tr>
      <w:tr w:rsidR="00AC1B10" w14:paraId="7DEFF036" w14:textId="77777777" w:rsidTr="000814C4">
        <w:trPr>
          <w:cantSplit/>
        </w:trPr>
        <w:tc>
          <w:tcPr>
            <w:tcW w:w="2552" w:type="dxa"/>
            <w:tcBorders>
              <w:right w:val="single" w:sz="1" w:space="0" w:color="000000"/>
            </w:tcBorders>
          </w:tcPr>
          <w:p w14:paraId="60EA1989" w14:textId="77777777" w:rsidR="00AC1B10" w:rsidRDefault="00AC1B10" w:rsidP="00AC1B10">
            <w:pPr>
              <w:pStyle w:val="CVHeading3"/>
            </w:pPr>
            <w:r>
              <w:t>Naziv izobrazbe in / ali nacionalne poklicne kvalifikacije</w:t>
            </w:r>
          </w:p>
        </w:tc>
        <w:tc>
          <w:tcPr>
            <w:tcW w:w="8383" w:type="dxa"/>
            <w:gridSpan w:val="14"/>
          </w:tcPr>
          <w:p w14:paraId="0FE276B0" w14:textId="77777777" w:rsidR="00AC1B10" w:rsidRPr="007404E9" w:rsidRDefault="00AC1B10" w:rsidP="00AC1B10">
            <w:pPr>
              <w:pStyle w:val="CVNormal"/>
              <w:rPr>
                <w:b/>
              </w:rPr>
            </w:pPr>
            <w:r>
              <w:rPr>
                <w:b/>
              </w:rPr>
              <w:t>Univerzitetni diplomirani ekonomist (poslovni oddelek – finančna smer)</w:t>
            </w:r>
          </w:p>
        </w:tc>
      </w:tr>
      <w:tr w:rsidR="00AC1B10" w14:paraId="7E167F3D" w14:textId="77777777" w:rsidTr="000814C4">
        <w:trPr>
          <w:cantSplit/>
        </w:trPr>
        <w:tc>
          <w:tcPr>
            <w:tcW w:w="2552" w:type="dxa"/>
            <w:tcBorders>
              <w:right w:val="single" w:sz="1" w:space="0" w:color="000000"/>
            </w:tcBorders>
          </w:tcPr>
          <w:p w14:paraId="78DF433F" w14:textId="77777777" w:rsidR="00AC1B10" w:rsidRDefault="00AC1B10" w:rsidP="00AC1B10">
            <w:pPr>
              <w:pStyle w:val="CVHeading3"/>
            </w:pPr>
            <w:r>
              <w:lastRenderedPageBreak/>
              <w:t>Glavni predmeti / pridobljeno znanje in kompetence</w:t>
            </w:r>
          </w:p>
        </w:tc>
        <w:tc>
          <w:tcPr>
            <w:tcW w:w="8383" w:type="dxa"/>
            <w:gridSpan w:val="14"/>
          </w:tcPr>
          <w:p w14:paraId="2823BD00" w14:textId="77777777" w:rsidR="00AC1B10" w:rsidRDefault="00AC1B10" w:rsidP="00AC1B10">
            <w:pPr>
              <w:pStyle w:val="CVNormal"/>
            </w:pPr>
            <w:r>
              <w:t>- ekonomika in organizacija podjetja; gospodarsko pravo; računovodstvo; trženje; organizacija proizvodnje; finance; strateško upravljanje; finančni trgi; mednarodne finance itd.</w:t>
            </w:r>
          </w:p>
        </w:tc>
      </w:tr>
      <w:tr w:rsidR="00AC1B10" w14:paraId="2C1E134C" w14:textId="77777777" w:rsidTr="000814C4">
        <w:trPr>
          <w:cantSplit/>
        </w:trPr>
        <w:tc>
          <w:tcPr>
            <w:tcW w:w="2552" w:type="dxa"/>
            <w:tcBorders>
              <w:right w:val="single" w:sz="1" w:space="0" w:color="000000"/>
            </w:tcBorders>
          </w:tcPr>
          <w:p w14:paraId="401C49FC" w14:textId="77777777" w:rsidR="00AC1B10" w:rsidRDefault="00AC1B10" w:rsidP="00AC1B10">
            <w:pPr>
              <w:pStyle w:val="CVHeading3"/>
            </w:pPr>
            <w:r>
              <w:t>Naziv in status ustanove, ki je podelila diplomo, spričevalo ali certifikat</w:t>
            </w:r>
          </w:p>
        </w:tc>
        <w:tc>
          <w:tcPr>
            <w:tcW w:w="8383" w:type="dxa"/>
            <w:gridSpan w:val="14"/>
          </w:tcPr>
          <w:p w14:paraId="184F2815" w14:textId="77777777" w:rsidR="00AC1B10" w:rsidRDefault="00AC1B10" w:rsidP="00AC1B10">
            <w:pPr>
              <w:pStyle w:val="CVNormal"/>
            </w:pPr>
            <w:r>
              <w:t>Univerza v Ljubljani (Ekonomska fakulteta v Ljubljani)</w:t>
            </w:r>
          </w:p>
          <w:p w14:paraId="2FC177CF" w14:textId="77777777" w:rsidR="00AC1B10" w:rsidRDefault="00AC1B10" w:rsidP="00AC1B10">
            <w:pPr>
              <w:pStyle w:val="CVNormal"/>
            </w:pPr>
            <w:r>
              <w:t>Kardeljeva ploščad 17, 1000 Ljubljana (Slovenija)</w:t>
            </w:r>
          </w:p>
        </w:tc>
      </w:tr>
      <w:tr w:rsidR="00AC1B10" w14:paraId="7C855B8B" w14:textId="77777777" w:rsidTr="000814C4">
        <w:trPr>
          <w:cantSplit/>
        </w:trPr>
        <w:tc>
          <w:tcPr>
            <w:tcW w:w="2552" w:type="dxa"/>
            <w:tcBorders>
              <w:right w:val="single" w:sz="1" w:space="0" w:color="000000"/>
            </w:tcBorders>
          </w:tcPr>
          <w:p w14:paraId="18D70EF2" w14:textId="77777777" w:rsidR="00AC1B10" w:rsidRDefault="00AC1B10" w:rsidP="00AC1B10">
            <w:pPr>
              <w:pStyle w:val="CVHeading3"/>
            </w:pPr>
            <w:r>
              <w:t>Stopnja izobrazbe po nacionalni ali mednarodni klasifikacijski lestvici</w:t>
            </w:r>
          </w:p>
        </w:tc>
        <w:tc>
          <w:tcPr>
            <w:tcW w:w="8383" w:type="dxa"/>
            <w:gridSpan w:val="14"/>
          </w:tcPr>
          <w:p w14:paraId="0D652692" w14:textId="77777777" w:rsidR="00AC1B10" w:rsidRDefault="00AC1B10" w:rsidP="00AC1B10">
            <w:pPr>
              <w:pStyle w:val="CVNormal"/>
            </w:pPr>
            <w:r>
              <w:t>17002</w:t>
            </w:r>
          </w:p>
        </w:tc>
      </w:tr>
      <w:tr w:rsidR="00AC1B10" w14:paraId="490F1B1C" w14:textId="77777777" w:rsidTr="000814C4">
        <w:trPr>
          <w:cantSplit/>
        </w:trPr>
        <w:tc>
          <w:tcPr>
            <w:tcW w:w="2552" w:type="dxa"/>
            <w:tcBorders>
              <w:right w:val="single" w:sz="1" w:space="0" w:color="000000"/>
            </w:tcBorders>
          </w:tcPr>
          <w:p w14:paraId="2315DFA8" w14:textId="77777777" w:rsidR="00AC1B10" w:rsidRDefault="00AC1B10" w:rsidP="00AC1B10">
            <w:pPr>
              <w:pStyle w:val="CVSpacer"/>
            </w:pPr>
          </w:p>
          <w:p w14:paraId="1931E2C3" w14:textId="77777777" w:rsidR="00AC1B10" w:rsidRDefault="00AC1B10" w:rsidP="00AC1B10">
            <w:pPr>
              <w:pStyle w:val="CVSpacer"/>
            </w:pPr>
          </w:p>
          <w:p w14:paraId="29D50531" w14:textId="77777777" w:rsidR="00AC1B10" w:rsidRDefault="00AC1B10" w:rsidP="00AC1B10">
            <w:pPr>
              <w:pStyle w:val="CVSpacer"/>
            </w:pPr>
          </w:p>
        </w:tc>
        <w:tc>
          <w:tcPr>
            <w:tcW w:w="8383" w:type="dxa"/>
            <w:gridSpan w:val="14"/>
          </w:tcPr>
          <w:p w14:paraId="6C350509" w14:textId="77777777" w:rsidR="00AC1B10" w:rsidRDefault="00AC1B10" w:rsidP="00AC1B10">
            <w:pPr>
              <w:pStyle w:val="CVSpacer"/>
            </w:pPr>
          </w:p>
        </w:tc>
      </w:tr>
      <w:tr w:rsidR="00AC1B10" w14:paraId="02D3322F" w14:textId="77777777" w:rsidTr="000814C4">
        <w:trPr>
          <w:cantSplit/>
        </w:trPr>
        <w:tc>
          <w:tcPr>
            <w:tcW w:w="2552" w:type="dxa"/>
            <w:tcBorders>
              <w:right w:val="single" w:sz="1" w:space="0" w:color="000000"/>
            </w:tcBorders>
          </w:tcPr>
          <w:p w14:paraId="638FF04A" w14:textId="77777777" w:rsidR="00AC1B10" w:rsidRDefault="00AC1B10" w:rsidP="00AC1B10">
            <w:pPr>
              <w:pStyle w:val="CVHeading3-FirstLine"/>
              <w:spacing w:before="0"/>
            </w:pPr>
            <w:r>
              <w:t>Obdobje</w:t>
            </w:r>
          </w:p>
        </w:tc>
        <w:tc>
          <w:tcPr>
            <w:tcW w:w="8383" w:type="dxa"/>
            <w:gridSpan w:val="14"/>
          </w:tcPr>
          <w:p w14:paraId="24022F09" w14:textId="77777777" w:rsidR="00AC1B10" w:rsidRDefault="00AC1B10" w:rsidP="00AC1B10">
            <w:pPr>
              <w:pStyle w:val="CVNormal"/>
            </w:pPr>
            <w:r>
              <w:t>od september 1990 do junij 1994</w:t>
            </w:r>
          </w:p>
        </w:tc>
      </w:tr>
      <w:tr w:rsidR="00AC1B10" w14:paraId="1EDC3B37" w14:textId="77777777" w:rsidTr="000814C4">
        <w:trPr>
          <w:cantSplit/>
        </w:trPr>
        <w:tc>
          <w:tcPr>
            <w:tcW w:w="2552" w:type="dxa"/>
            <w:tcBorders>
              <w:right w:val="single" w:sz="1" w:space="0" w:color="000000"/>
            </w:tcBorders>
          </w:tcPr>
          <w:p w14:paraId="7B38D43E" w14:textId="77777777" w:rsidR="00AC1B10" w:rsidRDefault="00AC1B10" w:rsidP="00AC1B10">
            <w:pPr>
              <w:pStyle w:val="CVHeading3"/>
            </w:pPr>
            <w:r>
              <w:t>Naziv izobrazbe in / ali nacionalne poklicne kvalifikacije</w:t>
            </w:r>
          </w:p>
        </w:tc>
        <w:tc>
          <w:tcPr>
            <w:tcW w:w="8383" w:type="dxa"/>
            <w:gridSpan w:val="14"/>
          </w:tcPr>
          <w:p w14:paraId="4E333DF2" w14:textId="77777777" w:rsidR="00AC1B10" w:rsidRPr="007404E9" w:rsidRDefault="00AC1B10" w:rsidP="00AC1B10">
            <w:pPr>
              <w:pStyle w:val="CVNormal"/>
              <w:rPr>
                <w:b/>
              </w:rPr>
            </w:pPr>
            <w:r>
              <w:rPr>
                <w:b/>
              </w:rPr>
              <w:t>Gimnazijski maturant</w:t>
            </w:r>
          </w:p>
        </w:tc>
      </w:tr>
      <w:tr w:rsidR="00AC1B10" w14:paraId="68EC2625" w14:textId="77777777" w:rsidTr="000814C4">
        <w:trPr>
          <w:cantSplit/>
        </w:trPr>
        <w:tc>
          <w:tcPr>
            <w:tcW w:w="2552" w:type="dxa"/>
            <w:tcBorders>
              <w:right w:val="single" w:sz="1" w:space="0" w:color="000000"/>
            </w:tcBorders>
          </w:tcPr>
          <w:p w14:paraId="01D87FB5" w14:textId="77777777" w:rsidR="00AC1B10" w:rsidRDefault="00AC1B10" w:rsidP="00AC1B10">
            <w:pPr>
              <w:pStyle w:val="CVHeading3"/>
            </w:pPr>
            <w:r>
              <w:t>Glavni predmeti / pridobljeno znanje in kompetence</w:t>
            </w:r>
          </w:p>
        </w:tc>
        <w:tc>
          <w:tcPr>
            <w:tcW w:w="8383" w:type="dxa"/>
            <w:gridSpan w:val="14"/>
          </w:tcPr>
          <w:p w14:paraId="69A7E43F" w14:textId="77777777" w:rsidR="00AC1B10" w:rsidRDefault="00AC1B10" w:rsidP="00AC1B10">
            <w:pPr>
              <w:pStyle w:val="CVNormal"/>
            </w:pPr>
            <w:r>
              <w:t>predmetnik gimnazije</w:t>
            </w:r>
          </w:p>
        </w:tc>
      </w:tr>
      <w:tr w:rsidR="00AC1B10" w14:paraId="726DB254" w14:textId="77777777" w:rsidTr="000814C4">
        <w:trPr>
          <w:cantSplit/>
        </w:trPr>
        <w:tc>
          <w:tcPr>
            <w:tcW w:w="2552" w:type="dxa"/>
            <w:tcBorders>
              <w:right w:val="single" w:sz="1" w:space="0" w:color="000000"/>
            </w:tcBorders>
          </w:tcPr>
          <w:p w14:paraId="46804171" w14:textId="77777777" w:rsidR="00AC1B10" w:rsidRDefault="00AC1B10" w:rsidP="00AC1B10">
            <w:pPr>
              <w:pStyle w:val="CVHeading3"/>
            </w:pPr>
            <w:r>
              <w:t>Naziv in status ustanove, ki je podelila diplomo, spričevalo ali certifikat</w:t>
            </w:r>
          </w:p>
        </w:tc>
        <w:tc>
          <w:tcPr>
            <w:tcW w:w="8383" w:type="dxa"/>
            <w:gridSpan w:val="14"/>
          </w:tcPr>
          <w:p w14:paraId="415B6A63" w14:textId="77777777" w:rsidR="00AC1B10" w:rsidRDefault="00AC1B10" w:rsidP="00AC1B10">
            <w:pPr>
              <w:pStyle w:val="CVNormal"/>
            </w:pPr>
            <w:r>
              <w:t>Srednja šola – Gimnazija Koper</w:t>
            </w:r>
          </w:p>
          <w:p w14:paraId="6B0D25BD" w14:textId="77777777" w:rsidR="00AC1B10" w:rsidRDefault="00AC1B10" w:rsidP="00AC1B10">
            <w:pPr>
              <w:pStyle w:val="CVNormal"/>
            </w:pPr>
            <w:r>
              <w:t>Cankarjeva 2, 6000 Koper (Slovenija)</w:t>
            </w:r>
          </w:p>
        </w:tc>
      </w:tr>
      <w:tr w:rsidR="00AC1B10" w14:paraId="0905B14F" w14:textId="77777777" w:rsidTr="000814C4">
        <w:trPr>
          <w:cantSplit/>
        </w:trPr>
        <w:tc>
          <w:tcPr>
            <w:tcW w:w="2552" w:type="dxa"/>
            <w:tcBorders>
              <w:right w:val="single" w:sz="1" w:space="0" w:color="000000"/>
            </w:tcBorders>
          </w:tcPr>
          <w:p w14:paraId="755F254B" w14:textId="77777777" w:rsidR="00AC1B10" w:rsidRDefault="00AC1B10" w:rsidP="00AC1B10">
            <w:pPr>
              <w:pStyle w:val="CVHeading3"/>
            </w:pPr>
            <w:r>
              <w:t>Stopnja izobrazbe po nacionalni ali mednarodni klasifikacijski lestvici</w:t>
            </w:r>
          </w:p>
        </w:tc>
        <w:tc>
          <w:tcPr>
            <w:tcW w:w="8383" w:type="dxa"/>
            <w:gridSpan w:val="14"/>
          </w:tcPr>
          <w:p w14:paraId="5E2693EC" w14:textId="77777777" w:rsidR="00AC1B10" w:rsidRDefault="00AC1B10" w:rsidP="00AC1B10">
            <w:pPr>
              <w:pStyle w:val="CVNormal"/>
            </w:pPr>
            <w:r>
              <w:t>15002</w:t>
            </w:r>
          </w:p>
        </w:tc>
      </w:tr>
      <w:tr w:rsidR="00AC1B10" w14:paraId="26D0CD73" w14:textId="77777777" w:rsidTr="000814C4">
        <w:trPr>
          <w:cantSplit/>
        </w:trPr>
        <w:tc>
          <w:tcPr>
            <w:tcW w:w="2552" w:type="dxa"/>
            <w:tcBorders>
              <w:right w:val="single" w:sz="1" w:space="0" w:color="000000"/>
            </w:tcBorders>
          </w:tcPr>
          <w:p w14:paraId="3A6FDEBE" w14:textId="77777777" w:rsidR="00AC1B10" w:rsidRDefault="00AC1B10" w:rsidP="00AC1B10">
            <w:pPr>
              <w:pStyle w:val="CVSpacer"/>
            </w:pPr>
          </w:p>
          <w:p w14:paraId="70C0FDF4" w14:textId="77777777" w:rsidR="00AC1B10" w:rsidRDefault="00AC1B10" w:rsidP="00AC1B10">
            <w:pPr>
              <w:pStyle w:val="CVSpacer"/>
            </w:pPr>
          </w:p>
          <w:p w14:paraId="36DB7F2A" w14:textId="77777777" w:rsidR="00AC1B10" w:rsidRDefault="00AC1B10" w:rsidP="00AC1B10">
            <w:pPr>
              <w:pStyle w:val="CVSpacer"/>
            </w:pPr>
          </w:p>
        </w:tc>
        <w:tc>
          <w:tcPr>
            <w:tcW w:w="8383" w:type="dxa"/>
            <w:gridSpan w:val="14"/>
          </w:tcPr>
          <w:p w14:paraId="1DAA3C1C" w14:textId="77777777" w:rsidR="00AC1B10" w:rsidRDefault="00AC1B10" w:rsidP="00AC1B10">
            <w:pPr>
              <w:pStyle w:val="CVSpacer"/>
            </w:pPr>
          </w:p>
        </w:tc>
      </w:tr>
      <w:tr w:rsidR="00AC1B10" w14:paraId="1E749F12" w14:textId="77777777" w:rsidTr="000814C4">
        <w:trPr>
          <w:cantSplit/>
        </w:trPr>
        <w:tc>
          <w:tcPr>
            <w:tcW w:w="2552" w:type="dxa"/>
            <w:tcBorders>
              <w:right w:val="single" w:sz="1" w:space="0" w:color="000000"/>
            </w:tcBorders>
          </w:tcPr>
          <w:p w14:paraId="33666EFF" w14:textId="77777777" w:rsidR="00AC1B10" w:rsidRDefault="00AC1B10" w:rsidP="00AC1B10">
            <w:pPr>
              <w:pStyle w:val="CVSpacer"/>
            </w:pPr>
          </w:p>
        </w:tc>
        <w:tc>
          <w:tcPr>
            <w:tcW w:w="8383" w:type="dxa"/>
            <w:gridSpan w:val="14"/>
          </w:tcPr>
          <w:p w14:paraId="7BBD0BA4" w14:textId="77777777" w:rsidR="00AC1B10" w:rsidRDefault="00AC1B10" w:rsidP="00AC1B10">
            <w:pPr>
              <w:pStyle w:val="CVSpacer"/>
            </w:pPr>
          </w:p>
        </w:tc>
      </w:tr>
      <w:tr w:rsidR="00AC1B10" w14:paraId="672224CC" w14:textId="77777777" w:rsidTr="000814C4">
        <w:trPr>
          <w:cantSplit/>
        </w:trPr>
        <w:tc>
          <w:tcPr>
            <w:tcW w:w="2552" w:type="dxa"/>
            <w:tcBorders>
              <w:right w:val="single" w:sz="1" w:space="0" w:color="000000"/>
            </w:tcBorders>
          </w:tcPr>
          <w:p w14:paraId="7B073F31" w14:textId="77777777" w:rsidR="00AC1B10" w:rsidRDefault="00AC1B10" w:rsidP="00AC1B10">
            <w:pPr>
              <w:pStyle w:val="CVHeading3-FirstLine"/>
              <w:spacing w:before="0"/>
            </w:pPr>
            <w:r>
              <w:t>Obdobje</w:t>
            </w:r>
          </w:p>
        </w:tc>
        <w:tc>
          <w:tcPr>
            <w:tcW w:w="8383" w:type="dxa"/>
            <w:gridSpan w:val="14"/>
          </w:tcPr>
          <w:p w14:paraId="601029D8" w14:textId="77777777" w:rsidR="00AC1B10" w:rsidRDefault="00AC1B10" w:rsidP="00AC1B10">
            <w:pPr>
              <w:pStyle w:val="CVNormal"/>
            </w:pPr>
            <w:r>
              <w:t>Od 1982 do 1990</w:t>
            </w:r>
          </w:p>
        </w:tc>
      </w:tr>
      <w:tr w:rsidR="00AC1B10" w14:paraId="26A9DA6C" w14:textId="77777777" w:rsidTr="000814C4">
        <w:trPr>
          <w:cantSplit/>
        </w:trPr>
        <w:tc>
          <w:tcPr>
            <w:tcW w:w="2552" w:type="dxa"/>
            <w:tcBorders>
              <w:right w:val="single" w:sz="1" w:space="0" w:color="000000"/>
            </w:tcBorders>
          </w:tcPr>
          <w:p w14:paraId="23EAA471" w14:textId="77777777" w:rsidR="00AC1B10" w:rsidRDefault="00AC1B10" w:rsidP="00AC1B10">
            <w:pPr>
              <w:pStyle w:val="CVHeading3"/>
            </w:pPr>
            <w:r>
              <w:t>Naziv izobrazbe in / ali nacionalne poklicne kvalifikacije</w:t>
            </w:r>
          </w:p>
        </w:tc>
        <w:tc>
          <w:tcPr>
            <w:tcW w:w="8383" w:type="dxa"/>
            <w:gridSpan w:val="14"/>
          </w:tcPr>
          <w:p w14:paraId="7BB33FF7" w14:textId="77777777" w:rsidR="00AC1B10" w:rsidRPr="007404E9" w:rsidRDefault="00AC1B10" w:rsidP="00AC1B10">
            <w:pPr>
              <w:pStyle w:val="CVNormal"/>
              <w:rPr>
                <w:b/>
              </w:rPr>
            </w:pPr>
            <w:r>
              <w:rPr>
                <w:b/>
              </w:rPr>
              <w:t>Osnovna šola</w:t>
            </w:r>
          </w:p>
        </w:tc>
      </w:tr>
      <w:tr w:rsidR="00AC1B10" w14:paraId="381E2468" w14:textId="77777777" w:rsidTr="000814C4">
        <w:trPr>
          <w:cantSplit/>
        </w:trPr>
        <w:tc>
          <w:tcPr>
            <w:tcW w:w="2552" w:type="dxa"/>
            <w:tcBorders>
              <w:right w:val="single" w:sz="1" w:space="0" w:color="000000"/>
            </w:tcBorders>
          </w:tcPr>
          <w:p w14:paraId="5D2D2618" w14:textId="77777777" w:rsidR="00AC1B10" w:rsidRDefault="00AC1B10" w:rsidP="00AC1B10">
            <w:pPr>
              <w:pStyle w:val="CVHeading3"/>
            </w:pPr>
            <w:r>
              <w:t>Glavni predmeti / pridobljeno znanje in kompetence</w:t>
            </w:r>
          </w:p>
        </w:tc>
        <w:tc>
          <w:tcPr>
            <w:tcW w:w="8383" w:type="dxa"/>
            <w:gridSpan w:val="14"/>
          </w:tcPr>
          <w:p w14:paraId="281B3DCA" w14:textId="77777777" w:rsidR="00AC1B10" w:rsidRDefault="00AC1B10" w:rsidP="00AC1B10">
            <w:pPr>
              <w:pStyle w:val="CVNormal"/>
            </w:pPr>
            <w:r>
              <w:t>osnovnošolsko znanje</w:t>
            </w:r>
          </w:p>
        </w:tc>
      </w:tr>
      <w:tr w:rsidR="00AC1B10" w14:paraId="3B6CF1B9" w14:textId="77777777" w:rsidTr="000814C4">
        <w:trPr>
          <w:cantSplit/>
        </w:trPr>
        <w:tc>
          <w:tcPr>
            <w:tcW w:w="2552" w:type="dxa"/>
            <w:tcBorders>
              <w:right w:val="single" w:sz="1" w:space="0" w:color="000000"/>
            </w:tcBorders>
          </w:tcPr>
          <w:p w14:paraId="77678232" w14:textId="77777777" w:rsidR="00AC1B10" w:rsidRDefault="00AC1B10" w:rsidP="00AC1B10">
            <w:pPr>
              <w:pStyle w:val="CVHeading3"/>
            </w:pPr>
            <w:r>
              <w:t>Naziv in status ustanove, ki je podelila diplomo, spričevalo ali certifikat</w:t>
            </w:r>
          </w:p>
        </w:tc>
        <w:tc>
          <w:tcPr>
            <w:tcW w:w="8383" w:type="dxa"/>
            <w:gridSpan w:val="14"/>
          </w:tcPr>
          <w:p w14:paraId="58FA9EE4" w14:textId="77777777" w:rsidR="00AC1B10" w:rsidRDefault="00AC1B10" w:rsidP="00AC1B10">
            <w:pPr>
              <w:pStyle w:val="CVNormal"/>
            </w:pPr>
            <w:r>
              <w:t>Osnovna šola Antona Ukmarja Koper</w:t>
            </w:r>
          </w:p>
          <w:p w14:paraId="21AE6BDE" w14:textId="77777777" w:rsidR="00AC1B10" w:rsidRDefault="00AC1B10" w:rsidP="00AC1B10">
            <w:pPr>
              <w:pStyle w:val="CVNormal"/>
            </w:pPr>
          </w:p>
        </w:tc>
      </w:tr>
      <w:tr w:rsidR="00AC1B10" w14:paraId="6991A734" w14:textId="77777777" w:rsidTr="000814C4">
        <w:trPr>
          <w:cantSplit/>
        </w:trPr>
        <w:tc>
          <w:tcPr>
            <w:tcW w:w="2552" w:type="dxa"/>
            <w:tcBorders>
              <w:right w:val="single" w:sz="1" w:space="0" w:color="000000"/>
            </w:tcBorders>
          </w:tcPr>
          <w:p w14:paraId="5D822A62" w14:textId="77777777" w:rsidR="00AC1B10" w:rsidRDefault="00AC1B10" w:rsidP="00AC1B10">
            <w:pPr>
              <w:pStyle w:val="CVHeading3"/>
            </w:pPr>
            <w:r>
              <w:t>Stopnja izobrazbe po nacionalni ali mednarodni klasifikacijski lestvici</w:t>
            </w:r>
          </w:p>
        </w:tc>
        <w:tc>
          <w:tcPr>
            <w:tcW w:w="8383" w:type="dxa"/>
            <w:gridSpan w:val="14"/>
          </w:tcPr>
          <w:p w14:paraId="65A0EC2F" w14:textId="77777777" w:rsidR="00AC1B10" w:rsidRDefault="00AC1B10" w:rsidP="00AC1B10">
            <w:pPr>
              <w:pStyle w:val="CVNormal"/>
            </w:pPr>
            <w:r>
              <w:t>12001</w:t>
            </w:r>
          </w:p>
        </w:tc>
      </w:tr>
      <w:tr w:rsidR="00AC1B10" w14:paraId="15F3B9C8" w14:textId="77777777" w:rsidTr="000814C4">
        <w:trPr>
          <w:cantSplit/>
        </w:trPr>
        <w:tc>
          <w:tcPr>
            <w:tcW w:w="2552" w:type="dxa"/>
            <w:tcBorders>
              <w:right w:val="single" w:sz="1" w:space="0" w:color="000000"/>
            </w:tcBorders>
          </w:tcPr>
          <w:p w14:paraId="13C877D2" w14:textId="77777777" w:rsidR="00AC1B10" w:rsidRDefault="00AC1B10" w:rsidP="00AC1B10">
            <w:pPr>
              <w:pStyle w:val="CVSpacer"/>
            </w:pPr>
          </w:p>
          <w:p w14:paraId="0CA9656B" w14:textId="77777777" w:rsidR="00AC1B10" w:rsidRDefault="00AC1B10" w:rsidP="00AC1B10">
            <w:pPr>
              <w:pStyle w:val="CVSpacer"/>
            </w:pPr>
          </w:p>
          <w:p w14:paraId="59A48134" w14:textId="77777777" w:rsidR="00AC1B10" w:rsidRDefault="00AC1B10" w:rsidP="00AC1B10">
            <w:pPr>
              <w:pStyle w:val="CVSpacer"/>
            </w:pPr>
          </w:p>
        </w:tc>
        <w:tc>
          <w:tcPr>
            <w:tcW w:w="8383" w:type="dxa"/>
            <w:gridSpan w:val="14"/>
          </w:tcPr>
          <w:p w14:paraId="16FD7EBC" w14:textId="77777777" w:rsidR="00AC1B10" w:rsidRDefault="00AC1B10" w:rsidP="00AC1B10">
            <w:pPr>
              <w:pStyle w:val="CVSpacer"/>
            </w:pPr>
          </w:p>
        </w:tc>
      </w:tr>
      <w:tr w:rsidR="00AC1B10" w14:paraId="783BCE9A" w14:textId="77777777" w:rsidTr="000814C4">
        <w:trPr>
          <w:cantSplit/>
        </w:trPr>
        <w:tc>
          <w:tcPr>
            <w:tcW w:w="2552" w:type="dxa"/>
            <w:tcBorders>
              <w:right w:val="single" w:sz="1" w:space="0" w:color="000000"/>
            </w:tcBorders>
          </w:tcPr>
          <w:p w14:paraId="422AEC12" w14:textId="77777777" w:rsidR="00AC1B10" w:rsidRDefault="00AC1B10" w:rsidP="00AC1B10">
            <w:pPr>
              <w:pStyle w:val="CVHeading1"/>
              <w:spacing w:before="0"/>
            </w:pPr>
            <w:r>
              <w:t>Znanja in kompetence</w:t>
            </w:r>
          </w:p>
        </w:tc>
        <w:tc>
          <w:tcPr>
            <w:tcW w:w="8383" w:type="dxa"/>
            <w:gridSpan w:val="14"/>
          </w:tcPr>
          <w:p w14:paraId="03AF5425" w14:textId="77777777" w:rsidR="00AC1B10" w:rsidRDefault="00AC1B10" w:rsidP="00AC1B10">
            <w:pPr>
              <w:pStyle w:val="CVNormal-FirstLine"/>
              <w:spacing w:before="0"/>
            </w:pPr>
          </w:p>
        </w:tc>
      </w:tr>
      <w:tr w:rsidR="00AC1B10" w14:paraId="0DD74191" w14:textId="77777777" w:rsidTr="000814C4">
        <w:trPr>
          <w:cantSplit/>
        </w:trPr>
        <w:tc>
          <w:tcPr>
            <w:tcW w:w="2552" w:type="dxa"/>
            <w:tcBorders>
              <w:right w:val="single" w:sz="1" w:space="0" w:color="000000"/>
            </w:tcBorders>
          </w:tcPr>
          <w:p w14:paraId="2971EEDF" w14:textId="77777777" w:rsidR="00AC1B10" w:rsidRDefault="00AC1B10" w:rsidP="00AC1B10">
            <w:pPr>
              <w:pStyle w:val="CVSpacer"/>
            </w:pPr>
          </w:p>
        </w:tc>
        <w:tc>
          <w:tcPr>
            <w:tcW w:w="8383" w:type="dxa"/>
            <w:gridSpan w:val="14"/>
          </w:tcPr>
          <w:p w14:paraId="12E59D7B" w14:textId="77777777" w:rsidR="00AC1B10" w:rsidRDefault="00AC1B10" w:rsidP="00AC1B10">
            <w:pPr>
              <w:pStyle w:val="CVSpacer"/>
            </w:pPr>
          </w:p>
        </w:tc>
      </w:tr>
      <w:tr w:rsidR="00AC1B10" w14:paraId="0E05C808" w14:textId="77777777" w:rsidTr="000814C4">
        <w:trPr>
          <w:cantSplit/>
        </w:trPr>
        <w:tc>
          <w:tcPr>
            <w:tcW w:w="2552" w:type="dxa"/>
            <w:tcBorders>
              <w:right w:val="single" w:sz="1" w:space="0" w:color="000000"/>
            </w:tcBorders>
          </w:tcPr>
          <w:p w14:paraId="15FB0EE7" w14:textId="77777777" w:rsidR="00AC1B10" w:rsidRDefault="00AC1B10" w:rsidP="00AC1B10">
            <w:pPr>
              <w:pStyle w:val="CVHeading2-FirstLine"/>
              <w:spacing w:before="0"/>
            </w:pPr>
            <w:r>
              <w:t>Materni jezik(i)</w:t>
            </w:r>
          </w:p>
        </w:tc>
        <w:tc>
          <w:tcPr>
            <w:tcW w:w="8383" w:type="dxa"/>
            <w:gridSpan w:val="14"/>
          </w:tcPr>
          <w:p w14:paraId="5B77625F" w14:textId="77777777" w:rsidR="00AC1B10" w:rsidRDefault="00AC1B10" w:rsidP="00AC1B10">
            <w:pPr>
              <w:pStyle w:val="CVMedium-FirstLine"/>
              <w:spacing w:before="0"/>
            </w:pPr>
            <w:r>
              <w:t>slovenščina</w:t>
            </w:r>
          </w:p>
        </w:tc>
      </w:tr>
      <w:tr w:rsidR="00AC1B10" w14:paraId="3270FD6F" w14:textId="77777777" w:rsidTr="000814C4">
        <w:trPr>
          <w:cantSplit/>
        </w:trPr>
        <w:tc>
          <w:tcPr>
            <w:tcW w:w="2552" w:type="dxa"/>
            <w:tcBorders>
              <w:right w:val="single" w:sz="1" w:space="0" w:color="000000"/>
            </w:tcBorders>
          </w:tcPr>
          <w:p w14:paraId="0ED79581" w14:textId="77777777" w:rsidR="00AC1B10" w:rsidRDefault="00AC1B10" w:rsidP="00AC1B10">
            <w:pPr>
              <w:pStyle w:val="CVSpacer"/>
            </w:pPr>
          </w:p>
        </w:tc>
        <w:tc>
          <w:tcPr>
            <w:tcW w:w="8383" w:type="dxa"/>
            <w:gridSpan w:val="14"/>
          </w:tcPr>
          <w:p w14:paraId="7F8F2AFC" w14:textId="77777777" w:rsidR="00AC1B10" w:rsidRDefault="00AC1B10" w:rsidP="00AC1B10">
            <w:pPr>
              <w:pStyle w:val="CVSpacer"/>
            </w:pPr>
          </w:p>
        </w:tc>
      </w:tr>
      <w:tr w:rsidR="00AC1B10" w14:paraId="6E0991D7" w14:textId="77777777" w:rsidTr="000814C4">
        <w:trPr>
          <w:cantSplit/>
        </w:trPr>
        <w:tc>
          <w:tcPr>
            <w:tcW w:w="2552" w:type="dxa"/>
            <w:tcBorders>
              <w:right w:val="single" w:sz="1" w:space="0" w:color="000000"/>
            </w:tcBorders>
          </w:tcPr>
          <w:p w14:paraId="33B756C7" w14:textId="77777777" w:rsidR="00AC1B10" w:rsidRDefault="00AC1B10" w:rsidP="00AC1B10">
            <w:pPr>
              <w:pStyle w:val="CVHeading2-FirstLine"/>
              <w:spacing w:before="0"/>
            </w:pPr>
            <w:r>
              <w:t>Drug(i) jezik(i)</w:t>
            </w:r>
          </w:p>
        </w:tc>
        <w:tc>
          <w:tcPr>
            <w:tcW w:w="8383" w:type="dxa"/>
            <w:gridSpan w:val="14"/>
          </w:tcPr>
          <w:p w14:paraId="1B88E6C3" w14:textId="77777777" w:rsidR="00AC1B10" w:rsidRDefault="00AC1B10" w:rsidP="00AC1B10">
            <w:pPr>
              <w:pStyle w:val="CVMedium-FirstLine"/>
              <w:spacing w:before="0"/>
            </w:pPr>
          </w:p>
        </w:tc>
      </w:tr>
      <w:tr w:rsidR="00AC1B10" w14:paraId="6279E5A9" w14:textId="77777777" w:rsidTr="000814C4">
        <w:trPr>
          <w:cantSplit/>
        </w:trPr>
        <w:tc>
          <w:tcPr>
            <w:tcW w:w="2552" w:type="dxa"/>
            <w:tcBorders>
              <w:right w:val="single" w:sz="1" w:space="0" w:color="000000"/>
            </w:tcBorders>
          </w:tcPr>
          <w:p w14:paraId="002CDE7E" w14:textId="77777777" w:rsidR="00AC1B10" w:rsidRDefault="00AC1B10" w:rsidP="00AC1B10">
            <w:pPr>
              <w:pStyle w:val="CVHeading2"/>
            </w:pPr>
            <w:r>
              <w:t>Samovrednotenje</w:t>
            </w:r>
          </w:p>
        </w:tc>
        <w:tc>
          <w:tcPr>
            <w:tcW w:w="704" w:type="dxa"/>
            <w:gridSpan w:val="2"/>
          </w:tcPr>
          <w:p w14:paraId="54604524" w14:textId="77777777" w:rsidR="00AC1B10" w:rsidRDefault="00AC1B10" w:rsidP="00AC1B10">
            <w:pPr>
              <w:pStyle w:val="CVNormal"/>
            </w:pPr>
          </w:p>
        </w:tc>
        <w:tc>
          <w:tcPr>
            <w:tcW w:w="3025" w:type="dxa"/>
            <w:gridSpan w:val="5"/>
            <w:tcBorders>
              <w:top w:val="single" w:sz="1" w:space="0" w:color="000000"/>
              <w:left w:val="single" w:sz="1" w:space="0" w:color="000000"/>
              <w:bottom w:val="single" w:sz="1" w:space="0" w:color="000000"/>
            </w:tcBorders>
          </w:tcPr>
          <w:p w14:paraId="0C4946DB" w14:textId="77777777" w:rsidR="00AC1B10" w:rsidRDefault="00AC1B10" w:rsidP="00AC1B10">
            <w:pPr>
              <w:pStyle w:val="LevelAssessment-Heading1"/>
            </w:pPr>
            <w:r>
              <w:t>Razumevanje</w:t>
            </w:r>
          </w:p>
        </w:tc>
        <w:tc>
          <w:tcPr>
            <w:tcW w:w="3005" w:type="dxa"/>
            <w:gridSpan w:val="5"/>
            <w:tcBorders>
              <w:top w:val="single" w:sz="1" w:space="0" w:color="000000"/>
              <w:left w:val="single" w:sz="1" w:space="0" w:color="000000"/>
              <w:bottom w:val="single" w:sz="1" w:space="0" w:color="000000"/>
            </w:tcBorders>
          </w:tcPr>
          <w:p w14:paraId="722FFA13" w14:textId="77777777" w:rsidR="00AC1B10" w:rsidRDefault="00AC1B10" w:rsidP="00AC1B10">
            <w:pPr>
              <w:pStyle w:val="LevelAssessment-Heading1"/>
            </w:pPr>
            <w:r>
              <w:t>Govorjenje</w:t>
            </w:r>
          </w:p>
        </w:tc>
        <w:tc>
          <w:tcPr>
            <w:tcW w:w="1649" w:type="dxa"/>
            <w:gridSpan w:val="2"/>
            <w:tcBorders>
              <w:top w:val="single" w:sz="1" w:space="0" w:color="000000"/>
              <w:left w:val="single" w:sz="1" w:space="0" w:color="000000"/>
              <w:bottom w:val="single" w:sz="1" w:space="0" w:color="000000"/>
              <w:right w:val="single" w:sz="1" w:space="0" w:color="000000"/>
            </w:tcBorders>
          </w:tcPr>
          <w:p w14:paraId="3599A5C9" w14:textId="77777777" w:rsidR="00AC1B10" w:rsidRDefault="00AC1B10" w:rsidP="00AC1B10">
            <w:pPr>
              <w:pStyle w:val="LevelAssessment-Heading1"/>
            </w:pPr>
            <w:r>
              <w:t>Pisanje</w:t>
            </w:r>
          </w:p>
        </w:tc>
      </w:tr>
      <w:tr w:rsidR="00AC1B10" w14:paraId="1F9E35C1" w14:textId="77777777" w:rsidTr="000814C4">
        <w:trPr>
          <w:cantSplit/>
        </w:trPr>
        <w:tc>
          <w:tcPr>
            <w:tcW w:w="2552" w:type="dxa"/>
            <w:tcBorders>
              <w:right w:val="single" w:sz="1" w:space="0" w:color="000000"/>
            </w:tcBorders>
          </w:tcPr>
          <w:p w14:paraId="796C75D5" w14:textId="77777777" w:rsidR="00AC1B10" w:rsidRDefault="00AC1B10" w:rsidP="00AC1B10">
            <w:pPr>
              <w:pStyle w:val="CVHeadingLevel"/>
            </w:pPr>
            <w:r>
              <w:t>Evropska raven (*)</w:t>
            </w:r>
          </w:p>
        </w:tc>
        <w:tc>
          <w:tcPr>
            <w:tcW w:w="704" w:type="dxa"/>
            <w:gridSpan w:val="2"/>
          </w:tcPr>
          <w:p w14:paraId="50F16CBB" w14:textId="77777777" w:rsidR="00AC1B10" w:rsidRDefault="00AC1B10" w:rsidP="00AC1B10">
            <w:pPr>
              <w:pStyle w:val="CVNormal"/>
            </w:pPr>
          </w:p>
        </w:tc>
        <w:tc>
          <w:tcPr>
            <w:tcW w:w="1522" w:type="dxa"/>
            <w:gridSpan w:val="2"/>
            <w:tcBorders>
              <w:left w:val="single" w:sz="1" w:space="0" w:color="000000"/>
              <w:bottom w:val="single" w:sz="1" w:space="0" w:color="000000"/>
            </w:tcBorders>
          </w:tcPr>
          <w:p w14:paraId="58E5219E" w14:textId="77777777" w:rsidR="00AC1B10" w:rsidRDefault="00AC1B10" w:rsidP="00AC1B10">
            <w:pPr>
              <w:pStyle w:val="LevelAssessment-Heading2"/>
            </w:pPr>
            <w:proofErr w:type="spellStart"/>
            <w:r>
              <w:t>Slušno</w:t>
            </w:r>
            <w:proofErr w:type="spellEnd"/>
            <w:r>
              <w:t xml:space="preserve"> </w:t>
            </w:r>
            <w:proofErr w:type="spellStart"/>
            <w:r>
              <w:t>razumevanje</w:t>
            </w:r>
            <w:proofErr w:type="spellEnd"/>
          </w:p>
        </w:tc>
        <w:tc>
          <w:tcPr>
            <w:tcW w:w="1503" w:type="dxa"/>
            <w:gridSpan w:val="3"/>
            <w:tcBorders>
              <w:left w:val="single" w:sz="1" w:space="0" w:color="000000"/>
              <w:bottom w:val="single" w:sz="1" w:space="0" w:color="000000"/>
            </w:tcBorders>
          </w:tcPr>
          <w:p w14:paraId="69478283" w14:textId="77777777" w:rsidR="00AC1B10" w:rsidRDefault="00AC1B10" w:rsidP="00AC1B10">
            <w:pPr>
              <w:pStyle w:val="LevelAssessment-Heading2"/>
            </w:pPr>
            <w:proofErr w:type="spellStart"/>
            <w:r>
              <w:t>Bralno</w:t>
            </w:r>
            <w:proofErr w:type="spellEnd"/>
            <w:r>
              <w:t xml:space="preserve"> </w:t>
            </w:r>
            <w:proofErr w:type="spellStart"/>
            <w:r>
              <w:t>razumevanje</w:t>
            </w:r>
            <w:proofErr w:type="spellEnd"/>
          </w:p>
        </w:tc>
        <w:tc>
          <w:tcPr>
            <w:tcW w:w="1501" w:type="dxa"/>
            <w:gridSpan w:val="2"/>
            <w:tcBorders>
              <w:left w:val="single" w:sz="1" w:space="0" w:color="000000"/>
              <w:bottom w:val="single" w:sz="1" w:space="0" w:color="000000"/>
            </w:tcBorders>
          </w:tcPr>
          <w:p w14:paraId="7766CCCE" w14:textId="77777777" w:rsidR="00AC1B10" w:rsidRDefault="00AC1B10" w:rsidP="00AC1B10">
            <w:pPr>
              <w:pStyle w:val="LevelAssessment-Heading2"/>
            </w:pPr>
            <w:proofErr w:type="spellStart"/>
            <w:r>
              <w:t>Govorno</w:t>
            </w:r>
            <w:proofErr w:type="spellEnd"/>
            <w:r>
              <w:t xml:space="preserve"> </w:t>
            </w:r>
            <w:proofErr w:type="spellStart"/>
            <w:r>
              <w:t>sporazumevanje</w:t>
            </w:r>
            <w:proofErr w:type="spellEnd"/>
          </w:p>
        </w:tc>
        <w:tc>
          <w:tcPr>
            <w:tcW w:w="1504" w:type="dxa"/>
            <w:gridSpan w:val="3"/>
            <w:tcBorders>
              <w:left w:val="single" w:sz="1" w:space="0" w:color="000000"/>
              <w:bottom w:val="single" w:sz="1" w:space="0" w:color="000000"/>
            </w:tcBorders>
          </w:tcPr>
          <w:p w14:paraId="3DCBE649" w14:textId="77777777" w:rsidR="00AC1B10" w:rsidRDefault="00AC1B10" w:rsidP="00AC1B10">
            <w:pPr>
              <w:pStyle w:val="LevelAssessment-Heading2"/>
            </w:pPr>
            <w:proofErr w:type="spellStart"/>
            <w:r>
              <w:t>Govorno</w:t>
            </w:r>
            <w:proofErr w:type="spellEnd"/>
            <w:r>
              <w:t xml:space="preserve"> </w:t>
            </w:r>
            <w:proofErr w:type="spellStart"/>
            <w:r>
              <w:t>sporočanje</w:t>
            </w:r>
            <w:proofErr w:type="spellEnd"/>
          </w:p>
        </w:tc>
        <w:tc>
          <w:tcPr>
            <w:tcW w:w="1649" w:type="dxa"/>
            <w:gridSpan w:val="2"/>
            <w:tcBorders>
              <w:left w:val="single" w:sz="1" w:space="0" w:color="000000"/>
              <w:bottom w:val="single" w:sz="1" w:space="0" w:color="000000"/>
              <w:right w:val="single" w:sz="1" w:space="0" w:color="000000"/>
            </w:tcBorders>
          </w:tcPr>
          <w:p w14:paraId="524E4447" w14:textId="77777777" w:rsidR="00AC1B10" w:rsidRDefault="00AC1B10" w:rsidP="00AC1B10">
            <w:pPr>
              <w:pStyle w:val="LevelAssessment-Heading2"/>
            </w:pPr>
          </w:p>
        </w:tc>
      </w:tr>
      <w:tr w:rsidR="00AC1B10" w14:paraId="49BED8EE" w14:textId="77777777" w:rsidTr="000814C4">
        <w:trPr>
          <w:cantSplit/>
        </w:trPr>
        <w:tc>
          <w:tcPr>
            <w:tcW w:w="2552" w:type="dxa"/>
            <w:tcBorders>
              <w:right w:val="single" w:sz="1" w:space="0" w:color="000000"/>
            </w:tcBorders>
          </w:tcPr>
          <w:p w14:paraId="1380FE6A" w14:textId="77777777" w:rsidR="00AC1B10" w:rsidRPr="00446F48" w:rsidRDefault="00AC1B10" w:rsidP="00AC1B10">
            <w:pPr>
              <w:pStyle w:val="CVHeadingLanguage"/>
            </w:pPr>
            <w:r w:rsidRPr="00446F48">
              <w:t>angleščina**</w:t>
            </w:r>
          </w:p>
        </w:tc>
        <w:tc>
          <w:tcPr>
            <w:tcW w:w="704" w:type="dxa"/>
            <w:gridSpan w:val="2"/>
          </w:tcPr>
          <w:p w14:paraId="56ACDF0E" w14:textId="77777777" w:rsidR="00AC1B10" w:rsidRPr="00446F48" w:rsidRDefault="00AC1B10" w:rsidP="00AC1B10">
            <w:pPr>
              <w:pStyle w:val="CVNormal"/>
            </w:pPr>
          </w:p>
        </w:tc>
        <w:tc>
          <w:tcPr>
            <w:tcW w:w="430" w:type="dxa"/>
            <w:tcBorders>
              <w:left w:val="single" w:sz="1" w:space="0" w:color="000000"/>
              <w:bottom w:val="single" w:sz="1" w:space="0" w:color="000000"/>
              <w:right w:val="single" w:sz="1" w:space="0" w:color="000000"/>
            </w:tcBorders>
            <w:vAlign w:val="center"/>
          </w:tcPr>
          <w:p w14:paraId="40F5FEEB" w14:textId="77777777" w:rsidR="00AC1B10" w:rsidRPr="00446F48" w:rsidRDefault="00AC1B10" w:rsidP="00AC1B10">
            <w:pPr>
              <w:pStyle w:val="LevelAssessment-Code"/>
            </w:pPr>
            <w:r w:rsidRPr="00446F48">
              <w:t>C1</w:t>
            </w:r>
          </w:p>
        </w:tc>
        <w:tc>
          <w:tcPr>
            <w:tcW w:w="1092" w:type="dxa"/>
            <w:tcBorders>
              <w:bottom w:val="single" w:sz="1" w:space="0" w:color="000000"/>
            </w:tcBorders>
            <w:vAlign w:val="center"/>
          </w:tcPr>
          <w:p w14:paraId="38414740" w14:textId="77777777" w:rsidR="00AC1B10" w:rsidRPr="00446F48" w:rsidRDefault="00AC1B10" w:rsidP="00AC1B10">
            <w:pPr>
              <w:pStyle w:val="LevelAssessment-Description"/>
            </w:pPr>
            <w:r w:rsidRPr="00446F48">
              <w:t>Samostojni uporabnik</w:t>
            </w:r>
          </w:p>
        </w:tc>
        <w:tc>
          <w:tcPr>
            <w:tcW w:w="283" w:type="dxa"/>
            <w:tcBorders>
              <w:left w:val="single" w:sz="1" w:space="0" w:color="000000"/>
              <w:bottom w:val="single" w:sz="1" w:space="0" w:color="000000"/>
              <w:right w:val="single" w:sz="1" w:space="0" w:color="000000"/>
            </w:tcBorders>
            <w:vAlign w:val="center"/>
          </w:tcPr>
          <w:p w14:paraId="3B573FD6" w14:textId="77777777" w:rsidR="00AC1B10" w:rsidRPr="0078380C" w:rsidRDefault="00AC1B10" w:rsidP="00AC1B10">
            <w:pPr>
              <w:pStyle w:val="LevelAssessment-Code"/>
              <w:rPr>
                <w:b/>
              </w:rPr>
            </w:pPr>
            <w:r w:rsidRPr="0078380C">
              <w:rPr>
                <w:b/>
              </w:rPr>
              <w:t>C1</w:t>
            </w:r>
          </w:p>
        </w:tc>
        <w:tc>
          <w:tcPr>
            <w:tcW w:w="1220" w:type="dxa"/>
            <w:gridSpan w:val="2"/>
            <w:tcBorders>
              <w:bottom w:val="single" w:sz="1" w:space="0" w:color="000000"/>
            </w:tcBorders>
            <w:vAlign w:val="center"/>
          </w:tcPr>
          <w:p w14:paraId="1D38C990" w14:textId="77777777" w:rsidR="00AC1B10" w:rsidRPr="0078380C" w:rsidRDefault="00AC1B10" w:rsidP="00AC1B10">
            <w:pPr>
              <w:pStyle w:val="LevelAssessment-Description"/>
              <w:rPr>
                <w:b/>
              </w:rPr>
            </w:pPr>
            <w:r w:rsidRPr="0078380C">
              <w:rPr>
                <w:b/>
              </w:rPr>
              <w:t>Usposobljeni uporabnik</w:t>
            </w:r>
          </w:p>
        </w:tc>
        <w:tc>
          <w:tcPr>
            <w:tcW w:w="282" w:type="dxa"/>
            <w:tcBorders>
              <w:left w:val="single" w:sz="1" w:space="0" w:color="000000"/>
              <w:bottom w:val="single" w:sz="1" w:space="0" w:color="000000"/>
              <w:right w:val="single" w:sz="1" w:space="0" w:color="000000"/>
            </w:tcBorders>
            <w:vAlign w:val="center"/>
          </w:tcPr>
          <w:p w14:paraId="26996478" w14:textId="77777777" w:rsidR="00AC1B10" w:rsidRPr="00446F48" w:rsidRDefault="00AC1B10" w:rsidP="00AC1B10">
            <w:pPr>
              <w:pStyle w:val="LevelAssessment-Code"/>
            </w:pPr>
            <w:r w:rsidRPr="00446F48">
              <w:t>C1</w:t>
            </w:r>
          </w:p>
        </w:tc>
        <w:tc>
          <w:tcPr>
            <w:tcW w:w="1219" w:type="dxa"/>
            <w:tcBorders>
              <w:bottom w:val="single" w:sz="1" w:space="0" w:color="000000"/>
            </w:tcBorders>
            <w:vAlign w:val="center"/>
          </w:tcPr>
          <w:p w14:paraId="65B00A30" w14:textId="77777777" w:rsidR="00AC1B10" w:rsidRPr="00446F48" w:rsidRDefault="00AC1B10" w:rsidP="00AC1B10">
            <w:pPr>
              <w:pStyle w:val="LevelAssessment-Description"/>
            </w:pPr>
            <w:r w:rsidRPr="00446F48">
              <w:t>Usposobljeni uporabnik</w:t>
            </w:r>
          </w:p>
        </w:tc>
        <w:tc>
          <w:tcPr>
            <w:tcW w:w="283" w:type="dxa"/>
            <w:gridSpan w:val="2"/>
            <w:tcBorders>
              <w:left w:val="single" w:sz="1" w:space="0" w:color="000000"/>
              <w:bottom w:val="single" w:sz="1" w:space="0" w:color="000000"/>
              <w:right w:val="single" w:sz="1" w:space="0" w:color="000000"/>
            </w:tcBorders>
            <w:vAlign w:val="center"/>
          </w:tcPr>
          <w:p w14:paraId="2D83AEED" w14:textId="77777777" w:rsidR="00AC1B10" w:rsidRPr="00446F48" w:rsidRDefault="00AC1B10" w:rsidP="00AC1B10">
            <w:pPr>
              <w:pStyle w:val="LevelAssessment-Code"/>
            </w:pPr>
            <w:r w:rsidRPr="00446F48">
              <w:t>B1</w:t>
            </w:r>
          </w:p>
        </w:tc>
        <w:tc>
          <w:tcPr>
            <w:tcW w:w="1221" w:type="dxa"/>
            <w:tcBorders>
              <w:bottom w:val="single" w:sz="1" w:space="0" w:color="000000"/>
            </w:tcBorders>
            <w:vAlign w:val="center"/>
          </w:tcPr>
          <w:p w14:paraId="2FDA8B9F" w14:textId="77777777" w:rsidR="00AC1B10" w:rsidRPr="00446F48" w:rsidRDefault="00AC1B10" w:rsidP="00AC1B10">
            <w:pPr>
              <w:pStyle w:val="LevelAssessment-Description"/>
            </w:pPr>
            <w:r w:rsidRPr="00446F48">
              <w:t>Samostojni uporabnik</w:t>
            </w:r>
          </w:p>
        </w:tc>
        <w:tc>
          <w:tcPr>
            <w:tcW w:w="281" w:type="dxa"/>
            <w:tcBorders>
              <w:left w:val="single" w:sz="1" w:space="0" w:color="000000"/>
              <w:bottom w:val="single" w:sz="1" w:space="0" w:color="000000"/>
              <w:right w:val="single" w:sz="1" w:space="0" w:color="000000"/>
            </w:tcBorders>
            <w:vAlign w:val="center"/>
          </w:tcPr>
          <w:p w14:paraId="6E2B1E36" w14:textId="77777777" w:rsidR="00AC1B10" w:rsidRPr="00E27557" w:rsidRDefault="00AC1B10" w:rsidP="00AC1B10">
            <w:pPr>
              <w:pStyle w:val="LevelAssessment-Code"/>
              <w:rPr>
                <w:b/>
              </w:rPr>
            </w:pPr>
            <w:r w:rsidRPr="00E27557">
              <w:rPr>
                <w:b/>
              </w:rPr>
              <w:t>B1</w:t>
            </w:r>
          </w:p>
        </w:tc>
        <w:tc>
          <w:tcPr>
            <w:tcW w:w="1368" w:type="dxa"/>
            <w:tcBorders>
              <w:bottom w:val="single" w:sz="1" w:space="0" w:color="000000"/>
              <w:right w:val="single" w:sz="1" w:space="0" w:color="000000"/>
            </w:tcBorders>
            <w:vAlign w:val="center"/>
          </w:tcPr>
          <w:p w14:paraId="0732FA74" w14:textId="77777777" w:rsidR="00AC1B10" w:rsidRPr="00E27557" w:rsidRDefault="00AC1B10" w:rsidP="00AC1B10">
            <w:pPr>
              <w:pStyle w:val="LevelAssessment-Description"/>
              <w:rPr>
                <w:b/>
              </w:rPr>
            </w:pPr>
            <w:r w:rsidRPr="00E27557">
              <w:rPr>
                <w:b/>
              </w:rPr>
              <w:t>Samostojni uporabnik</w:t>
            </w:r>
          </w:p>
        </w:tc>
      </w:tr>
      <w:tr w:rsidR="00AC1B10" w14:paraId="49AE6411" w14:textId="77777777" w:rsidTr="000814C4">
        <w:trPr>
          <w:cantSplit/>
        </w:trPr>
        <w:tc>
          <w:tcPr>
            <w:tcW w:w="2552" w:type="dxa"/>
            <w:tcBorders>
              <w:right w:val="single" w:sz="1" w:space="0" w:color="000000"/>
            </w:tcBorders>
          </w:tcPr>
          <w:p w14:paraId="3995036B" w14:textId="77777777" w:rsidR="00AC1B10" w:rsidRPr="00446F48" w:rsidRDefault="00AC1B10" w:rsidP="00AC1B10">
            <w:pPr>
              <w:pStyle w:val="CVHeadingLanguage"/>
            </w:pPr>
            <w:r w:rsidRPr="00446F48">
              <w:t>italijanščina</w:t>
            </w:r>
          </w:p>
        </w:tc>
        <w:tc>
          <w:tcPr>
            <w:tcW w:w="704" w:type="dxa"/>
            <w:gridSpan w:val="2"/>
          </w:tcPr>
          <w:p w14:paraId="24B0FB5C" w14:textId="77777777" w:rsidR="00AC1B10" w:rsidRPr="00446F48" w:rsidRDefault="00AC1B10" w:rsidP="00AC1B10">
            <w:pPr>
              <w:pStyle w:val="CVNormal"/>
            </w:pPr>
          </w:p>
        </w:tc>
        <w:tc>
          <w:tcPr>
            <w:tcW w:w="430" w:type="dxa"/>
            <w:tcBorders>
              <w:top w:val="single" w:sz="1" w:space="0" w:color="000000"/>
              <w:left w:val="single" w:sz="1" w:space="0" w:color="000000"/>
              <w:bottom w:val="single" w:sz="1" w:space="0" w:color="000000"/>
            </w:tcBorders>
            <w:tcMar>
              <w:top w:w="55" w:type="dxa"/>
              <w:left w:w="55" w:type="dxa"/>
              <w:bottom w:w="55" w:type="dxa"/>
              <w:right w:w="55" w:type="dxa"/>
            </w:tcMar>
            <w:vAlign w:val="center"/>
          </w:tcPr>
          <w:p w14:paraId="34A7C9F2" w14:textId="77777777" w:rsidR="00AC1B10" w:rsidRPr="00446F48" w:rsidRDefault="00AC1B10" w:rsidP="00AC1B10">
            <w:pPr>
              <w:pStyle w:val="LevelAssessment-Code"/>
            </w:pPr>
            <w:r w:rsidRPr="00446F48">
              <w:t>C1</w:t>
            </w:r>
          </w:p>
        </w:tc>
        <w:tc>
          <w:tcPr>
            <w:tcW w:w="1092" w:type="dxa"/>
            <w:tcBorders>
              <w:top w:val="single" w:sz="1" w:space="0" w:color="000000"/>
              <w:left w:val="single" w:sz="1" w:space="0" w:color="000000"/>
              <w:bottom w:val="single" w:sz="1" w:space="0" w:color="000000"/>
            </w:tcBorders>
            <w:vAlign w:val="center"/>
          </w:tcPr>
          <w:p w14:paraId="23FB145E" w14:textId="77777777" w:rsidR="00AC1B10" w:rsidRPr="00446F48" w:rsidRDefault="00AC1B10" w:rsidP="00AC1B10">
            <w:pPr>
              <w:pStyle w:val="LevelAssessment-Description"/>
            </w:pPr>
            <w:r w:rsidRPr="00446F48">
              <w:t>Usposobljeni uporabnik</w:t>
            </w:r>
          </w:p>
        </w:tc>
        <w:tc>
          <w:tcPr>
            <w:tcW w:w="283" w:type="dxa"/>
            <w:tcBorders>
              <w:top w:val="single" w:sz="1" w:space="0" w:color="000000"/>
              <w:left w:val="single" w:sz="1" w:space="0" w:color="000000"/>
              <w:bottom w:val="single" w:sz="1" w:space="0" w:color="000000"/>
            </w:tcBorders>
            <w:vAlign w:val="center"/>
          </w:tcPr>
          <w:p w14:paraId="7249309D" w14:textId="77777777" w:rsidR="00AC1B10" w:rsidRPr="00446F48" w:rsidRDefault="00AC1B10" w:rsidP="00AC1B10">
            <w:pPr>
              <w:pStyle w:val="LevelAssessment-Code"/>
            </w:pPr>
            <w:r w:rsidRPr="00446F48">
              <w:t>B1</w:t>
            </w:r>
          </w:p>
        </w:tc>
        <w:tc>
          <w:tcPr>
            <w:tcW w:w="1220" w:type="dxa"/>
            <w:gridSpan w:val="2"/>
            <w:tcBorders>
              <w:top w:val="single" w:sz="1" w:space="0" w:color="000000"/>
              <w:left w:val="single" w:sz="1" w:space="0" w:color="000000"/>
              <w:bottom w:val="single" w:sz="1" w:space="0" w:color="000000"/>
            </w:tcBorders>
            <w:vAlign w:val="center"/>
          </w:tcPr>
          <w:p w14:paraId="7CDAE866" w14:textId="77777777" w:rsidR="00AC1B10" w:rsidRPr="00446F48" w:rsidRDefault="00AC1B10" w:rsidP="00AC1B10">
            <w:pPr>
              <w:pStyle w:val="LevelAssessment-Description"/>
            </w:pPr>
            <w:r w:rsidRPr="00446F48">
              <w:t>Samostojni uporabnik</w:t>
            </w:r>
          </w:p>
        </w:tc>
        <w:tc>
          <w:tcPr>
            <w:tcW w:w="282" w:type="dxa"/>
            <w:tcBorders>
              <w:top w:val="single" w:sz="1" w:space="0" w:color="000000"/>
              <w:left w:val="single" w:sz="1" w:space="0" w:color="000000"/>
              <w:bottom w:val="single" w:sz="1" w:space="0" w:color="000000"/>
            </w:tcBorders>
            <w:vAlign w:val="center"/>
          </w:tcPr>
          <w:p w14:paraId="75128A83" w14:textId="77777777" w:rsidR="00AC1B10" w:rsidRPr="00446F48" w:rsidRDefault="00AC1B10" w:rsidP="00AC1B10">
            <w:pPr>
              <w:pStyle w:val="LevelAssessment-Code"/>
            </w:pPr>
            <w:r w:rsidRPr="00446F48">
              <w:t>C1</w:t>
            </w:r>
          </w:p>
        </w:tc>
        <w:tc>
          <w:tcPr>
            <w:tcW w:w="1219" w:type="dxa"/>
            <w:tcBorders>
              <w:top w:val="single" w:sz="1" w:space="0" w:color="000000"/>
              <w:left w:val="single" w:sz="1" w:space="0" w:color="000000"/>
              <w:bottom w:val="single" w:sz="1" w:space="0" w:color="000000"/>
            </w:tcBorders>
            <w:vAlign w:val="center"/>
          </w:tcPr>
          <w:p w14:paraId="6358AE5C" w14:textId="77777777" w:rsidR="00AC1B10" w:rsidRPr="00446F48" w:rsidRDefault="00AC1B10" w:rsidP="00AC1B10">
            <w:pPr>
              <w:pStyle w:val="LevelAssessment-Description"/>
            </w:pPr>
            <w:r w:rsidRPr="00446F48">
              <w:t>Usposobljeni uporabnik</w:t>
            </w:r>
          </w:p>
        </w:tc>
        <w:tc>
          <w:tcPr>
            <w:tcW w:w="283" w:type="dxa"/>
            <w:gridSpan w:val="2"/>
            <w:tcBorders>
              <w:top w:val="single" w:sz="1" w:space="0" w:color="000000"/>
              <w:left w:val="single" w:sz="1" w:space="0" w:color="000000"/>
              <w:bottom w:val="single" w:sz="1" w:space="0" w:color="000000"/>
            </w:tcBorders>
            <w:vAlign w:val="center"/>
          </w:tcPr>
          <w:p w14:paraId="5C25F97B" w14:textId="77777777" w:rsidR="00AC1B10" w:rsidRPr="00446F48" w:rsidRDefault="00AC1B10" w:rsidP="00AC1B10">
            <w:pPr>
              <w:pStyle w:val="LevelAssessment-Code"/>
            </w:pPr>
            <w:r w:rsidRPr="00446F48">
              <w:t>C1</w:t>
            </w:r>
          </w:p>
        </w:tc>
        <w:tc>
          <w:tcPr>
            <w:tcW w:w="1221" w:type="dxa"/>
            <w:tcBorders>
              <w:top w:val="single" w:sz="1" w:space="0" w:color="000000"/>
              <w:left w:val="single" w:sz="1" w:space="0" w:color="000000"/>
              <w:bottom w:val="single" w:sz="1" w:space="0" w:color="000000"/>
            </w:tcBorders>
            <w:vAlign w:val="center"/>
          </w:tcPr>
          <w:p w14:paraId="37E0B967" w14:textId="77777777" w:rsidR="00AC1B10" w:rsidRPr="00446F48" w:rsidRDefault="00AC1B10" w:rsidP="00AC1B10">
            <w:pPr>
              <w:pStyle w:val="LevelAssessment-Description"/>
            </w:pPr>
            <w:r w:rsidRPr="00446F48">
              <w:t>Samostojni uporabnik</w:t>
            </w:r>
          </w:p>
        </w:tc>
        <w:tc>
          <w:tcPr>
            <w:tcW w:w="281" w:type="dxa"/>
            <w:tcBorders>
              <w:top w:val="single" w:sz="1" w:space="0" w:color="000000"/>
              <w:left w:val="single" w:sz="1" w:space="0" w:color="000000"/>
              <w:bottom w:val="single" w:sz="1" w:space="0" w:color="000000"/>
            </w:tcBorders>
            <w:vAlign w:val="center"/>
          </w:tcPr>
          <w:p w14:paraId="43357677" w14:textId="77777777" w:rsidR="00AC1B10" w:rsidRPr="00446F48" w:rsidRDefault="00AC1B10" w:rsidP="00AC1B10">
            <w:pPr>
              <w:pStyle w:val="LevelAssessment-Code"/>
            </w:pPr>
            <w:r w:rsidRPr="00446F48">
              <w:t>B1</w:t>
            </w:r>
          </w:p>
        </w:tc>
        <w:tc>
          <w:tcPr>
            <w:tcW w:w="1368" w:type="dxa"/>
            <w:tcBorders>
              <w:top w:val="single" w:sz="1" w:space="0" w:color="000000"/>
              <w:left w:val="single" w:sz="1" w:space="0" w:color="000000"/>
              <w:bottom w:val="single" w:sz="1" w:space="0" w:color="000000"/>
              <w:right w:val="single" w:sz="1" w:space="0" w:color="000000"/>
            </w:tcBorders>
            <w:vAlign w:val="center"/>
          </w:tcPr>
          <w:p w14:paraId="750E8918" w14:textId="77777777" w:rsidR="00AC1B10" w:rsidRPr="00446F48" w:rsidRDefault="00AC1B10" w:rsidP="00AC1B10">
            <w:pPr>
              <w:pStyle w:val="LevelAssessment-Description"/>
            </w:pPr>
            <w:r w:rsidRPr="00446F48">
              <w:t>Samostojni uporabnik</w:t>
            </w:r>
          </w:p>
        </w:tc>
      </w:tr>
      <w:tr w:rsidR="00AC1B10" w14:paraId="0F7E0A45" w14:textId="77777777" w:rsidTr="000814C4">
        <w:trPr>
          <w:cantSplit/>
        </w:trPr>
        <w:tc>
          <w:tcPr>
            <w:tcW w:w="2552" w:type="dxa"/>
            <w:tcBorders>
              <w:right w:val="single" w:sz="1" w:space="0" w:color="000000"/>
            </w:tcBorders>
          </w:tcPr>
          <w:p w14:paraId="4241ADE0" w14:textId="77777777" w:rsidR="00AC1B10" w:rsidRPr="00446F48" w:rsidRDefault="00AC1B10" w:rsidP="00AC1B10">
            <w:pPr>
              <w:pStyle w:val="CVHeadingLanguage"/>
            </w:pPr>
            <w:r w:rsidRPr="00446F48">
              <w:t>hrvaščina</w:t>
            </w:r>
          </w:p>
        </w:tc>
        <w:tc>
          <w:tcPr>
            <w:tcW w:w="704" w:type="dxa"/>
            <w:gridSpan w:val="2"/>
          </w:tcPr>
          <w:p w14:paraId="6CB85213" w14:textId="77777777" w:rsidR="00AC1B10" w:rsidRPr="00446F48" w:rsidRDefault="00AC1B10" w:rsidP="00AC1B10">
            <w:pPr>
              <w:pStyle w:val="CVNormal"/>
            </w:pPr>
          </w:p>
        </w:tc>
        <w:tc>
          <w:tcPr>
            <w:tcW w:w="430" w:type="dxa"/>
            <w:tcBorders>
              <w:top w:val="single" w:sz="1" w:space="0" w:color="000000"/>
              <w:left w:val="single" w:sz="1" w:space="0" w:color="000000"/>
              <w:bottom w:val="single" w:sz="1" w:space="0" w:color="000000"/>
            </w:tcBorders>
            <w:tcMar>
              <w:top w:w="55" w:type="dxa"/>
              <w:left w:w="55" w:type="dxa"/>
              <w:bottom w:w="55" w:type="dxa"/>
              <w:right w:w="55" w:type="dxa"/>
            </w:tcMar>
            <w:vAlign w:val="center"/>
          </w:tcPr>
          <w:p w14:paraId="76318BB9" w14:textId="77777777" w:rsidR="00AC1B10" w:rsidRPr="0078380C" w:rsidRDefault="00AC1B10" w:rsidP="00AC1B10">
            <w:pPr>
              <w:pStyle w:val="LevelAssessment-Code"/>
              <w:rPr>
                <w:b/>
              </w:rPr>
            </w:pPr>
            <w:r w:rsidRPr="0078380C">
              <w:rPr>
                <w:b/>
              </w:rPr>
              <w:t>C1</w:t>
            </w:r>
          </w:p>
        </w:tc>
        <w:tc>
          <w:tcPr>
            <w:tcW w:w="1092" w:type="dxa"/>
            <w:tcBorders>
              <w:top w:val="single" w:sz="1" w:space="0" w:color="000000"/>
              <w:left w:val="single" w:sz="1" w:space="0" w:color="000000"/>
              <w:bottom w:val="single" w:sz="1" w:space="0" w:color="000000"/>
            </w:tcBorders>
            <w:vAlign w:val="center"/>
          </w:tcPr>
          <w:p w14:paraId="65CA3CE7" w14:textId="77777777" w:rsidR="00AC1B10" w:rsidRPr="0078380C" w:rsidRDefault="00AC1B10" w:rsidP="00AC1B10">
            <w:pPr>
              <w:pStyle w:val="LevelAssessment-Description"/>
              <w:rPr>
                <w:b/>
              </w:rPr>
            </w:pPr>
            <w:r w:rsidRPr="0078380C">
              <w:rPr>
                <w:b/>
              </w:rPr>
              <w:t>Usposobljeni uporabnik</w:t>
            </w:r>
          </w:p>
        </w:tc>
        <w:tc>
          <w:tcPr>
            <w:tcW w:w="283" w:type="dxa"/>
            <w:tcBorders>
              <w:top w:val="single" w:sz="1" w:space="0" w:color="000000"/>
              <w:left w:val="single" w:sz="1" w:space="0" w:color="000000"/>
              <w:bottom w:val="single" w:sz="1" w:space="0" w:color="000000"/>
            </w:tcBorders>
            <w:vAlign w:val="center"/>
          </w:tcPr>
          <w:p w14:paraId="1A8F5E22" w14:textId="77777777" w:rsidR="00AC1B10" w:rsidRPr="00446F48" w:rsidRDefault="00AC1B10" w:rsidP="00AC1B10">
            <w:pPr>
              <w:pStyle w:val="LevelAssessment-Code"/>
            </w:pPr>
            <w:r w:rsidRPr="00446F48">
              <w:t>B1</w:t>
            </w:r>
          </w:p>
        </w:tc>
        <w:tc>
          <w:tcPr>
            <w:tcW w:w="1220" w:type="dxa"/>
            <w:gridSpan w:val="2"/>
            <w:tcBorders>
              <w:top w:val="single" w:sz="1" w:space="0" w:color="000000"/>
              <w:left w:val="single" w:sz="1" w:space="0" w:color="000000"/>
              <w:bottom w:val="single" w:sz="1" w:space="0" w:color="000000"/>
            </w:tcBorders>
            <w:vAlign w:val="center"/>
          </w:tcPr>
          <w:p w14:paraId="091B0DA1" w14:textId="77777777" w:rsidR="00AC1B10" w:rsidRPr="00446F48" w:rsidRDefault="00AC1B10" w:rsidP="00AC1B10">
            <w:pPr>
              <w:pStyle w:val="LevelAssessment-Description"/>
            </w:pPr>
            <w:r w:rsidRPr="00446F48">
              <w:t>Samostojni uporabnik</w:t>
            </w:r>
          </w:p>
        </w:tc>
        <w:tc>
          <w:tcPr>
            <w:tcW w:w="282" w:type="dxa"/>
            <w:tcBorders>
              <w:top w:val="single" w:sz="1" w:space="0" w:color="000000"/>
              <w:left w:val="single" w:sz="1" w:space="0" w:color="000000"/>
              <w:bottom w:val="single" w:sz="1" w:space="0" w:color="000000"/>
            </w:tcBorders>
            <w:vAlign w:val="center"/>
          </w:tcPr>
          <w:p w14:paraId="6DE693B5" w14:textId="77777777" w:rsidR="00AC1B10" w:rsidRPr="00E27557" w:rsidRDefault="00AC1B10" w:rsidP="00AC1B10">
            <w:pPr>
              <w:pStyle w:val="LevelAssessment-Code"/>
              <w:rPr>
                <w:b/>
              </w:rPr>
            </w:pPr>
            <w:r w:rsidRPr="00E27557">
              <w:rPr>
                <w:b/>
              </w:rPr>
              <w:t>C1</w:t>
            </w:r>
          </w:p>
        </w:tc>
        <w:tc>
          <w:tcPr>
            <w:tcW w:w="1219" w:type="dxa"/>
            <w:tcBorders>
              <w:top w:val="single" w:sz="1" w:space="0" w:color="000000"/>
              <w:left w:val="single" w:sz="1" w:space="0" w:color="000000"/>
              <w:bottom w:val="single" w:sz="1" w:space="0" w:color="000000"/>
            </w:tcBorders>
            <w:vAlign w:val="center"/>
          </w:tcPr>
          <w:p w14:paraId="41BD65C3" w14:textId="77777777" w:rsidR="00AC1B10" w:rsidRPr="00E27557" w:rsidRDefault="00AC1B10" w:rsidP="00AC1B10">
            <w:pPr>
              <w:pStyle w:val="LevelAssessment-Description"/>
              <w:rPr>
                <w:b/>
              </w:rPr>
            </w:pPr>
            <w:r w:rsidRPr="00E27557">
              <w:rPr>
                <w:b/>
              </w:rPr>
              <w:t>Usposobljeni uporabnik</w:t>
            </w:r>
          </w:p>
        </w:tc>
        <w:tc>
          <w:tcPr>
            <w:tcW w:w="283" w:type="dxa"/>
            <w:gridSpan w:val="2"/>
            <w:tcBorders>
              <w:top w:val="single" w:sz="1" w:space="0" w:color="000000"/>
              <w:left w:val="single" w:sz="1" w:space="0" w:color="000000"/>
              <w:bottom w:val="single" w:sz="1" w:space="0" w:color="000000"/>
            </w:tcBorders>
            <w:vAlign w:val="center"/>
          </w:tcPr>
          <w:p w14:paraId="19F5CFF8" w14:textId="77777777" w:rsidR="00AC1B10" w:rsidRPr="00E27557" w:rsidRDefault="00AC1B10" w:rsidP="00AC1B10">
            <w:pPr>
              <w:pStyle w:val="LevelAssessment-Code"/>
              <w:rPr>
                <w:b/>
              </w:rPr>
            </w:pPr>
            <w:r w:rsidRPr="00E27557">
              <w:rPr>
                <w:b/>
              </w:rPr>
              <w:t>B2</w:t>
            </w:r>
          </w:p>
        </w:tc>
        <w:tc>
          <w:tcPr>
            <w:tcW w:w="1221" w:type="dxa"/>
            <w:tcBorders>
              <w:top w:val="single" w:sz="1" w:space="0" w:color="000000"/>
              <w:left w:val="single" w:sz="1" w:space="0" w:color="000000"/>
              <w:bottom w:val="single" w:sz="1" w:space="0" w:color="000000"/>
            </w:tcBorders>
            <w:vAlign w:val="center"/>
          </w:tcPr>
          <w:p w14:paraId="063826AD" w14:textId="77777777" w:rsidR="00AC1B10" w:rsidRPr="00E27557" w:rsidRDefault="00AC1B10" w:rsidP="00AC1B10">
            <w:pPr>
              <w:pStyle w:val="LevelAssessment-Description"/>
              <w:rPr>
                <w:b/>
              </w:rPr>
            </w:pPr>
            <w:r w:rsidRPr="00E27557">
              <w:rPr>
                <w:b/>
              </w:rPr>
              <w:t>Samostojni uporabnik</w:t>
            </w:r>
          </w:p>
        </w:tc>
        <w:tc>
          <w:tcPr>
            <w:tcW w:w="281" w:type="dxa"/>
            <w:tcBorders>
              <w:top w:val="single" w:sz="1" w:space="0" w:color="000000"/>
              <w:left w:val="single" w:sz="1" w:space="0" w:color="000000"/>
              <w:bottom w:val="single" w:sz="1" w:space="0" w:color="000000"/>
            </w:tcBorders>
            <w:vAlign w:val="center"/>
          </w:tcPr>
          <w:p w14:paraId="33307C90" w14:textId="77777777" w:rsidR="00AC1B10" w:rsidRPr="00446F48" w:rsidRDefault="00AC1B10" w:rsidP="00AC1B10">
            <w:pPr>
              <w:pStyle w:val="LevelAssessment-Code"/>
            </w:pPr>
            <w:r w:rsidRPr="00446F48">
              <w:t>B1</w:t>
            </w:r>
          </w:p>
        </w:tc>
        <w:tc>
          <w:tcPr>
            <w:tcW w:w="1368" w:type="dxa"/>
            <w:tcBorders>
              <w:top w:val="single" w:sz="1" w:space="0" w:color="000000"/>
              <w:left w:val="single" w:sz="1" w:space="0" w:color="000000"/>
              <w:bottom w:val="single" w:sz="1" w:space="0" w:color="000000"/>
              <w:right w:val="single" w:sz="1" w:space="0" w:color="000000"/>
            </w:tcBorders>
            <w:vAlign w:val="center"/>
          </w:tcPr>
          <w:p w14:paraId="66275F40" w14:textId="77777777" w:rsidR="00AC1B10" w:rsidRPr="00446F48" w:rsidRDefault="00AC1B10" w:rsidP="00AC1B10">
            <w:pPr>
              <w:pStyle w:val="LevelAssessment-Description"/>
            </w:pPr>
            <w:r w:rsidRPr="00446F48">
              <w:t>Samostojni uporabnik</w:t>
            </w:r>
          </w:p>
        </w:tc>
      </w:tr>
      <w:tr w:rsidR="00AC1B10" w14:paraId="29B774BD" w14:textId="77777777" w:rsidTr="000814C4">
        <w:trPr>
          <w:cantSplit/>
        </w:trPr>
        <w:tc>
          <w:tcPr>
            <w:tcW w:w="2552" w:type="dxa"/>
            <w:tcBorders>
              <w:right w:val="single" w:sz="1" w:space="0" w:color="000000"/>
            </w:tcBorders>
          </w:tcPr>
          <w:p w14:paraId="715CC1BF" w14:textId="77777777" w:rsidR="00AC1B10" w:rsidRPr="00446F48" w:rsidRDefault="00AC1B10" w:rsidP="00AC1B10">
            <w:pPr>
              <w:pStyle w:val="CVHeadingLanguage"/>
            </w:pPr>
            <w:r w:rsidRPr="00446F48">
              <w:t>nemščina</w:t>
            </w:r>
          </w:p>
        </w:tc>
        <w:tc>
          <w:tcPr>
            <w:tcW w:w="704" w:type="dxa"/>
            <w:gridSpan w:val="2"/>
          </w:tcPr>
          <w:p w14:paraId="0E819D92" w14:textId="77777777" w:rsidR="00AC1B10" w:rsidRPr="00446F48" w:rsidRDefault="00AC1B10" w:rsidP="00AC1B10">
            <w:pPr>
              <w:pStyle w:val="CVNormal"/>
            </w:pPr>
          </w:p>
        </w:tc>
        <w:tc>
          <w:tcPr>
            <w:tcW w:w="430" w:type="dxa"/>
            <w:tcBorders>
              <w:top w:val="single" w:sz="1" w:space="0" w:color="000000"/>
              <w:left w:val="single" w:sz="1" w:space="0" w:color="000000"/>
              <w:bottom w:val="single" w:sz="1" w:space="0" w:color="000000"/>
            </w:tcBorders>
            <w:tcMar>
              <w:top w:w="55" w:type="dxa"/>
              <w:left w:w="55" w:type="dxa"/>
              <w:bottom w:w="55" w:type="dxa"/>
              <w:right w:w="55" w:type="dxa"/>
            </w:tcMar>
            <w:vAlign w:val="center"/>
          </w:tcPr>
          <w:p w14:paraId="1D86B425" w14:textId="77777777" w:rsidR="00AC1B10" w:rsidRPr="00446F48" w:rsidRDefault="00AC1B10" w:rsidP="00AC1B10">
            <w:pPr>
              <w:pStyle w:val="LevelAssessment-Code"/>
            </w:pPr>
            <w:r w:rsidRPr="00446F48">
              <w:t>A1</w:t>
            </w:r>
          </w:p>
        </w:tc>
        <w:tc>
          <w:tcPr>
            <w:tcW w:w="1092" w:type="dxa"/>
            <w:tcBorders>
              <w:top w:val="single" w:sz="1" w:space="0" w:color="000000"/>
              <w:left w:val="single" w:sz="1" w:space="0" w:color="000000"/>
              <w:bottom w:val="single" w:sz="1" w:space="0" w:color="000000"/>
            </w:tcBorders>
            <w:vAlign w:val="center"/>
          </w:tcPr>
          <w:p w14:paraId="53B9BB91" w14:textId="77777777" w:rsidR="00AC1B10" w:rsidRPr="00446F48" w:rsidRDefault="00AC1B10" w:rsidP="00AC1B10">
            <w:pPr>
              <w:pStyle w:val="LevelAssessment-Description"/>
            </w:pPr>
            <w:r w:rsidRPr="00446F48">
              <w:t>Osnovni uporabnik</w:t>
            </w:r>
          </w:p>
        </w:tc>
        <w:tc>
          <w:tcPr>
            <w:tcW w:w="283" w:type="dxa"/>
            <w:tcBorders>
              <w:top w:val="single" w:sz="1" w:space="0" w:color="000000"/>
              <w:left w:val="single" w:sz="1" w:space="0" w:color="000000"/>
              <w:bottom w:val="single" w:sz="1" w:space="0" w:color="000000"/>
            </w:tcBorders>
            <w:vAlign w:val="center"/>
          </w:tcPr>
          <w:p w14:paraId="175D987F" w14:textId="77777777" w:rsidR="00AC1B10" w:rsidRPr="00446F48" w:rsidRDefault="00AC1B10" w:rsidP="00AC1B10">
            <w:pPr>
              <w:pStyle w:val="LevelAssessment-Code"/>
            </w:pPr>
            <w:r w:rsidRPr="00446F48">
              <w:t>A1</w:t>
            </w:r>
          </w:p>
        </w:tc>
        <w:tc>
          <w:tcPr>
            <w:tcW w:w="1220" w:type="dxa"/>
            <w:gridSpan w:val="2"/>
            <w:tcBorders>
              <w:top w:val="single" w:sz="1" w:space="0" w:color="000000"/>
              <w:left w:val="single" w:sz="1" w:space="0" w:color="000000"/>
              <w:bottom w:val="single" w:sz="1" w:space="0" w:color="000000"/>
            </w:tcBorders>
            <w:vAlign w:val="center"/>
          </w:tcPr>
          <w:p w14:paraId="7CB00C69" w14:textId="77777777" w:rsidR="00AC1B10" w:rsidRPr="00446F48" w:rsidRDefault="00AC1B10" w:rsidP="00AC1B10">
            <w:pPr>
              <w:pStyle w:val="LevelAssessment-Description"/>
            </w:pPr>
            <w:r w:rsidRPr="00446F48">
              <w:t>Osnovni uporabnik</w:t>
            </w:r>
          </w:p>
        </w:tc>
        <w:tc>
          <w:tcPr>
            <w:tcW w:w="282" w:type="dxa"/>
            <w:tcBorders>
              <w:top w:val="single" w:sz="1" w:space="0" w:color="000000"/>
              <w:left w:val="single" w:sz="1" w:space="0" w:color="000000"/>
              <w:bottom w:val="single" w:sz="1" w:space="0" w:color="000000"/>
            </w:tcBorders>
            <w:vAlign w:val="center"/>
          </w:tcPr>
          <w:p w14:paraId="08D914E7" w14:textId="77777777" w:rsidR="00AC1B10" w:rsidRPr="00446F48" w:rsidRDefault="00AC1B10" w:rsidP="00AC1B10">
            <w:pPr>
              <w:pStyle w:val="LevelAssessment-Code"/>
            </w:pPr>
            <w:r w:rsidRPr="00446F48">
              <w:t>A1</w:t>
            </w:r>
          </w:p>
        </w:tc>
        <w:tc>
          <w:tcPr>
            <w:tcW w:w="1219" w:type="dxa"/>
            <w:tcBorders>
              <w:top w:val="single" w:sz="1" w:space="0" w:color="000000"/>
              <w:left w:val="single" w:sz="1" w:space="0" w:color="000000"/>
              <w:bottom w:val="single" w:sz="1" w:space="0" w:color="000000"/>
            </w:tcBorders>
            <w:vAlign w:val="center"/>
          </w:tcPr>
          <w:p w14:paraId="0B03A608" w14:textId="77777777" w:rsidR="00AC1B10" w:rsidRPr="00446F48" w:rsidRDefault="00AC1B10" w:rsidP="00AC1B10">
            <w:pPr>
              <w:pStyle w:val="LevelAssessment-Description"/>
            </w:pPr>
            <w:r w:rsidRPr="00446F48">
              <w:t>Osnovni uporabnik</w:t>
            </w:r>
          </w:p>
        </w:tc>
        <w:tc>
          <w:tcPr>
            <w:tcW w:w="283" w:type="dxa"/>
            <w:gridSpan w:val="2"/>
            <w:tcBorders>
              <w:top w:val="single" w:sz="1" w:space="0" w:color="000000"/>
              <w:left w:val="single" w:sz="1" w:space="0" w:color="000000"/>
              <w:bottom w:val="single" w:sz="1" w:space="0" w:color="000000"/>
            </w:tcBorders>
            <w:vAlign w:val="center"/>
          </w:tcPr>
          <w:p w14:paraId="260538A8" w14:textId="77777777" w:rsidR="00AC1B10" w:rsidRPr="00446F48" w:rsidRDefault="00AC1B10" w:rsidP="00AC1B10">
            <w:pPr>
              <w:pStyle w:val="LevelAssessment-Code"/>
            </w:pPr>
            <w:r w:rsidRPr="00446F48">
              <w:t>A1</w:t>
            </w:r>
          </w:p>
        </w:tc>
        <w:tc>
          <w:tcPr>
            <w:tcW w:w="1221" w:type="dxa"/>
            <w:tcBorders>
              <w:top w:val="single" w:sz="1" w:space="0" w:color="000000"/>
              <w:left w:val="single" w:sz="1" w:space="0" w:color="000000"/>
              <w:bottom w:val="single" w:sz="1" w:space="0" w:color="000000"/>
            </w:tcBorders>
            <w:vAlign w:val="center"/>
          </w:tcPr>
          <w:p w14:paraId="315B3DE7" w14:textId="77777777" w:rsidR="00AC1B10" w:rsidRPr="00446F48" w:rsidRDefault="00AC1B10" w:rsidP="00AC1B10">
            <w:pPr>
              <w:pStyle w:val="LevelAssessment-Description"/>
            </w:pPr>
            <w:r w:rsidRPr="00446F48">
              <w:t>Osnovni uporabnik</w:t>
            </w:r>
          </w:p>
        </w:tc>
        <w:tc>
          <w:tcPr>
            <w:tcW w:w="281" w:type="dxa"/>
            <w:tcBorders>
              <w:top w:val="single" w:sz="1" w:space="0" w:color="000000"/>
              <w:left w:val="single" w:sz="1" w:space="0" w:color="000000"/>
              <w:bottom w:val="single" w:sz="1" w:space="0" w:color="000000"/>
            </w:tcBorders>
            <w:vAlign w:val="center"/>
          </w:tcPr>
          <w:p w14:paraId="14629B97" w14:textId="77777777" w:rsidR="00AC1B10" w:rsidRPr="00446F48" w:rsidRDefault="00AC1B10" w:rsidP="00AC1B10">
            <w:pPr>
              <w:pStyle w:val="LevelAssessment-Code"/>
            </w:pPr>
            <w:r w:rsidRPr="00446F48">
              <w:t>A1</w:t>
            </w:r>
          </w:p>
        </w:tc>
        <w:tc>
          <w:tcPr>
            <w:tcW w:w="1368" w:type="dxa"/>
            <w:tcBorders>
              <w:top w:val="single" w:sz="1" w:space="0" w:color="000000"/>
              <w:left w:val="single" w:sz="1" w:space="0" w:color="000000"/>
              <w:bottom w:val="single" w:sz="1" w:space="0" w:color="000000"/>
              <w:right w:val="single" w:sz="1" w:space="0" w:color="000000"/>
            </w:tcBorders>
            <w:vAlign w:val="center"/>
          </w:tcPr>
          <w:p w14:paraId="25F7AD13" w14:textId="77777777" w:rsidR="00AC1B10" w:rsidRPr="00446F48" w:rsidRDefault="00AC1B10" w:rsidP="00AC1B10">
            <w:pPr>
              <w:pStyle w:val="LevelAssessment-Description"/>
            </w:pPr>
            <w:r w:rsidRPr="00446F48">
              <w:t>Osnovni uporabnik</w:t>
            </w:r>
          </w:p>
        </w:tc>
      </w:tr>
      <w:tr w:rsidR="00AC1B10" w14:paraId="09F67369" w14:textId="77777777" w:rsidTr="000814C4">
        <w:trPr>
          <w:cantSplit/>
        </w:trPr>
        <w:tc>
          <w:tcPr>
            <w:tcW w:w="2552" w:type="dxa"/>
            <w:tcBorders>
              <w:right w:val="single" w:sz="1" w:space="0" w:color="000000"/>
            </w:tcBorders>
          </w:tcPr>
          <w:p w14:paraId="7E065165" w14:textId="77777777" w:rsidR="00AC1B10" w:rsidRPr="00446F48" w:rsidRDefault="00AC1B10" w:rsidP="00AC1B10">
            <w:pPr>
              <w:pStyle w:val="CVNormal"/>
            </w:pPr>
          </w:p>
        </w:tc>
        <w:tc>
          <w:tcPr>
            <w:tcW w:w="8383" w:type="dxa"/>
            <w:gridSpan w:val="14"/>
            <w:tcMar>
              <w:top w:w="0" w:type="dxa"/>
              <w:bottom w:w="113" w:type="dxa"/>
            </w:tcMar>
          </w:tcPr>
          <w:p w14:paraId="536D8E9E" w14:textId="77777777" w:rsidR="00AC1B10" w:rsidRPr="00446F48" w:rsidRDefault="00AC1B10" w:rsidP="00AC1B10">
            <w:pPr>
              <w:pStyle w:val="LevelAssessment-Note"/>
            </w:pPr>
            <w:r w:rsidRPr="00446F48">
              <w:t>(*) Skupni evropski referenčni okvir za jezike</w:t>
            </w:r>
          </w:p>
          <w:p w14:paraId="2D053837" w14:textId="77777777" w:rsidR="00AC1B10" w:rsidRPr="0078380C" w:rsidRDefault="00AC1B10" w:rsidP="00AC1B10">
            <w:pPr>
              <w:pStyle w:val="LevelAssessment-Note"/>
              <w:jc w:val="both"/>
            </w:pPr>
            <w:r w:rsidRPr="00446F48">
              <w:t xml:space="preserve">** </w:t>
            </w:r>
            <w:r w:rsidRPr="0078380C">
              <w:t>Izobraževanje angleškega jezika od 5.1.2009 do 9.1.2009</w:t>
            </w:r>
            <w:r>
              <w:t>,</w:t>
            </w:r>
            <w:r w:rsidRPr="0078380C">
              <w:t xml:space="preserve"> Karnion</w:t>
            </w:r>
            <w:r>
              <w:t xml:space="preserve">. </w:t>
            </w:r>
            <w:r w:rsidRPr="0078380C">
              <w:t xml:space="preserve"> Potrdilo CTJ z dne 20.1.1998 o doseženi IV. stopnji angleškega jezika. Angleški jezik v osnovni šoli, </w:t>
            </w:r>
            <w:r>
              <w:t>v G</w:t>
            </w:r>
            <w:r w:rsidRPr="0078380C">
              <w:t xml:space="preserve">imnaziji Koper in kasneje na Rezidenčnem podiplomskem študiju Radovljica (1998-1999). Napisal in objavil številne članke v angleškem jeziku (glej COBISS) ter predaval </w:t>
            </w:r>
            <w:r>
              <w:t xml:space="preserve">v angleškem jeziku </w:t>
            </w:r>
            <w:r w:rsidRPr="0078380C">
              <w:t>na mednarodnih konferencah (glej COBISS). Tudi bil gostujoči profesor na »European School of Law and Governance«, European University in Kosovo, Priština (od januarja do maja 2011 in od decembra 2012 – do januarja 2013</w:t>
            </w:r>
            <w:r>
              <w:t>) ter predaval v angleškem jeziku na Gea College – FP v angleščini tujim študentom – ERASMUS (december 2016 – januar 2017).</w:t>
            </w:r>
            <w:r w:rsidRPr="0078380C">
              <w:t xml:space="preserve"> </w:t>
            </w:r>
          </w:p>
          <w:p w14:paraId="3C4A5046" w14:textId="77777777" w:rsidR="00AC1B10" w:rsidRPr="00446F48" w:rsidRDefault="00AC1B10" w:rsidP="00AC1B10">
            <w:pPr>
              <w:pStyle w:val="LevelAssessment-Note"/>
            </w:pPr>
          </w:p>
        </w:tc>
      </w:tr>
      <w:tr w:rsidR="00AC1B10" w14:paraId="78D4E8CB" w14:textId="77777777" w:rsidTr="000814C4">
        <w:trPr>
          <w:cantSplit/>
        </w:trPr>
        <w:tc>
          <w:tcPr>
            <w:tcW w:w="2552" w:type="dxa"/>
            <w:tcBorders>
              <w:right w:val="single" w:sz="1" w:space="0" w:color="000000"/>
            </w:tcBorders>
          </w:tcPr>
          <w:p w14:paraId="4EB63EC9" w14:textId="77777777" w:rsidR="00AC1B10" w:rsidRDefault="00AC1B10" w:rsidP="00AC1B10">
            <w:pPr>
              <w:pStyle w:val="CVSpacer"/>
            </w:pPr>
          </w:p>
        </w:tc>
        <w:tc>
          <w:tcPr>
            <w:tcW w:w="8383" w:type="dxa"/>
            <w:gridSpan w:val="14"/>
          </w:tcPr>
          <w:p w14:paraId="40939556" w14:textId="77777777" w:rsidR="00AC1B10" w:rsidRDefault="00AC1B10" w:rsidP="00AC1B10">
            <w:pPr>
              <w:pStyle w:val="CVSpacer"/>
            </w:pPr>
          </w:p>
        </w:tc>
      </w:tr>
      <w:tr w:rsidR="00AC1B10" w14:paraId="2C6921D7" w14:textId="77777777" w:rsidTr="000814C4">
        <w:trPr>
          <w:cantSplit/>
        </w:trPr>
        <w:tc>
          <w:tcPr>
            <w:tcW w:w="2552" w:type="dxa"/>
            <w:tcBorders>
              <w:right w:val="single" w:sz="1" w:space="0" w:color="000000"/>
            </w:tcBorders>
          </w:tcPr>
          <w:p w14:paraId="1AF3AACF" w14:textId="77777777" w:rsidR="00AC1B10" w:rsidRDefault="00AC1B10" w:rsidP="00AC1B10">
            <w:pPr>
              <w:pStyle w:val="CVHeading2-FirstLine"/>
              <w:spacing w:before="0"/>
            </w:pPr>
            <w:r>
              <w:t>Socialna znanja in kompetence</w:t>
            </w:r>
          </w:p>
        </w:tc>
        <w:tc>
          <w:tcPr>
            <w:tcW w:w="8383" w:type="dxa"/>
            <w:gridSpan w:val="14"/>
          </w:tcPr>
          <w:p w14:paraId="10EC92CE" w14:textId="77777777" w:rsidR="00AC1B10" w:rsidRDefault="00AC1B10" w:rsidP="00AC1B10">
            <w:pPr>
              <w:pStyle w:val="CVNormal-FirstLine"/>
              <w:spacing w:before="0"/>
            </w:pPr>
            <w:r>
              <w:t>Komunikacijske veščine sem razvijal kot predavatelj na Fakulteti za management Koper (predavatelj pri predmetu poslovne finance), na Evropski pravni fakulteti v Novi Gorici (nosilec predmeta Trženje nepremičnin), kot gostujoči profesor na Ekonomski fakulteti v Ljubljani in Gea College – Visoka šola za podjetništvo ter kot predavatelj na slovenskih in mednarodnih konferencah.</w:t>
            </w:r>
          </w:p>
          <w:p w14:paraId="5EC8A6E0" w14:textId="77777777" w:rsidR="00AC1B10" w:rsidRDefault="00AC1B10" w:rsidP="00AC1B10">
            <w:pPr>
              <w:pStyle w:val="CVNormal-FirstLine"/>
              <w:spacing w:before="0"/>
            </w:pPr>
          </w:p>
          <w:p w14:paraId="52B6C880" w14:textId="77777777" w:rsidR="00AC1B10" w:rsidRDefault="00AC1B10" w:rsidP="00AC1B10">
            <w:pPr>
              <w:pStyle w:val="CVNormal-FirstLine"/>
              <w:spacing w:before="0"/>
            </w:pPr>
            <w:r>
              <w:t>Smisel za skupinsko delo in reševanje problematičnih »casov« sem pridobil v času izobraževanja na Rezidenčnem podiplomskem študiju v Radovljici (1998/99), v okviru projektnega dela na Banki Koper in v Vzajemni itd. (član številnih projektnih skupin – glej prilogo).</w:t>
            </w:r>
          </w:p>
          <w:p w14:paraId="4936AA45" w14:textId="77777777" w:rsidR="00AC1B10" w:rsidRDefault="00AC1B10" w:rsidP="00AC1B10">
            <w:pPr>
              <w:pStyle w:val="CVNormal"/>
            </w:pPr>
          </w:p>
          <w:p w14:paraId="512EF5C1" w14:textId="77777777" w:rsidR="00AC1B10" w:rsidRDefault="00AC1B10" w:rsidP="00AC1B10">
            <w:pPr>
              <w:pStyle w:val="CVNormal"/>
            </w:pPr>
            <w:r>
              <w:t>Sposobnost prilagoditi se več kulturnemu okolju sem pridobil v času izobraževanja na Rezidenčnem podiplomskem študiju v Radovljici (tuji profesorji, obiski tujih fakultet, izmenjava študentov, »Worldwide Human Resources Management Seminar v sodelovanju s Cornell University in Universidad Metropolitana in Shanghai Jiao Tong University) in v zadnjih letih zaposlitve na Banki Koper, ko je dobila novega tujega večinskega lastnika – banko San Paolo IMI ter na raznih mednarodnih konferencah.</w:t>
            </w:r>
          </w:p>
          <w:p w14:paraId="1196BB0B" w14:textId="77777777" w:rsidR="00AC1B10" w:rsidRDefault="00AC1B10" w:rsidP="00AC1B10">
            <w:pPr>
              <w:pStyle w:val="CVNormal"/>
            </w:pPr>
          </w:p>
          <w:p w14:paraId="5E9244E0" w14:textId="77777777" w:rsidR="00AC1B10" w:rsidRPr="00D22309" w:rsidRDefault="00AC1B10" w:rsidP="00AC1B10">
            <w:pPr>
              <w:pStyle w:val="CVNormal"/>
              <w:ind w:left="0"/>
            </w:pPr>
          </w:p>
        </w:tc>
      </w:tr>
      <w:tr w:rsidR="00AC1B10" w14:paraId="41F764A6" w14:textId="77777777" w:rsidTr="000814C4">
        <w:trPr>
          <w:cantSplit/>
        </w:trPr>
        <w:tc>
          <w:tcPr>
            <w:tcW w:w="2552" w:type="dxa"/>
            <w:tcBorders>
              <w:right w:val="single" w:sz="1" w:space="0" w:color="000000"/>
            </w:tcBorders>
          </w:tcPr>
          <w:p w14:paraId="5843EE20" w14:textId="77777777" w:rsidR="00AC1B10" w:rsidRDefault="00AC1B10" w:rsidP="00AC1B10">
            <w:pPr>
              <w:pStyle w:val="CVHeading2-FirstLine"/>
              <w:spacing w:before="0"/>
            </w:pPr>
            <w:r>
              <w:t>Organizacijska znanja in kompetence</w:t>
            </w:r>
          </w:p>
        </w:tc>
        <w:tc>
          <w:tcPr>
            <w:tcW w:w="8383" w:type="dxa"/>
            <w:gridSpan w:val="14"/>
          </w:tcPr>
          <w:p w14:paraId="4113243B" w14:textId="77777777" w:rsidR="00AC1B10" w:rsidRDefault="00AC1B10" w:rsidP="00AC1B10">
            <w:pPr>
              <w:pStyle w:val="CVNormal-FirstLine"/>
              <w:spacing w:before="0"/>
            </w:pPr>
            <w:r>
              <w:t xml:space="preserve">Organizacijske veščine (sposobnost vodenja, pogajanj…) sem pridobil kot predsednik nogometnega društva Football Club Koper od </w:t>
            </w:r>
            <w:r w:rsidRPr="00CC7E2D">
              <w:t>16.08.2004</w:t>
            </w:r>
            <w:r>
              <w:t xml:space="preserve"> do</w:t>
            </w:r>
            <w:r w:rsidRPr="00CC7E2D">
              <w:t xml:space="preserve"> 21.03.2006</w:t>
            </w:r>
            <w:r>
              <w:t xml:space="preserve"> (uspešna sanacija društva), kot predsednik ustanove Novelus od </w:t>
            </w:r>
            <w:r w:rsidRPr="00CC7E2D">
              <w:t>08.04.2004 do 01.10.2005</w:t>
            </w:r>
            <w:r>
              <w:t>, v času zaposlitve na Banki Koper in v Vzajemni ter kot član nadzornega sveta CDE nove tehnologije, d.d. in kot predsednik nadzornega sveta Kapitalske družbe pokojninskega in invalidskega zavarovanja, d.d. (KAD).</w:t>
            </w:r>
          </w:p>
          <w:p w14:paraId="1661C6C6" w14:textId="77777777" w:rsidR="00AC1B10" w:rsidRDefault="00AC1B10" w:rsidP="00AC1B10">
            <w:pPr>
              <w:pStyle w:val="CVNormal"/>
            </w:pPr>
          </w:p>
          <w:p w14:paraId="40135D84" w14:textId="77777777" w:rsidR="00AC1B10" w:rsidRPr="007E04E8" w:rsidRDefault="00AC1B10" w:rsidP="00AC1B10">
            <w:pPr>
              <w:pStyle w:val="CVNormal"/>
            </w:pPr>
            <w:r>
              <w:t>Znanje projektnega vodenja/dela: sodelovanje v delavnici »The Slovenian Project Excellence Award 2007« (ZPM Slovensko združenje za projektni management v sodelovanju z IPMA International Project Management Association); koordinator delavnice »Strategic management« v okviru globalnega kongresa svetovnih združenj ICEC in IPMA – 1st ICEC &amp; IPMA Global Congress on Project Management; delavnica »Leadership and Coaching« (27.-29.3.2008); delavnica »Top Performance Management Development« (14.-16.10.2004); delavnica »Menedžer kot vodja 2. del« (8.-9.4.2004); delo na 10-dnevni projektni šoli (april – junij 2006) – program usklajen z ICB 2.0, mednarodnim standardom kompetenc projektnega managerja, ki ga izdaja IPMA; projektno delo na Banki Koper in v Vzajemni.</w:t>
            </w:r>
          </w:p>
        </w:tc>
      </w:tr>
      <w:tr w:rsidR="00AC1B10" w14:paraId="665038F0" w14:textId="77777777" w:rsidTr="000814C4">
        <w:trPr>
          <w:cantSplit/>
        </w:trPr>
        <w:tc>
          <w:tcPr>
            <w:tcW w:w="2552" w:type="dxa"/>
            <w:tcBorders>
              <w:right w:val="single" w:sz="1" w:space="0" w:color="000000"/>
            </w:tcBorders>
          </w:tcPr>
          <w:p w14:paraId="4ADD0A06" w14:textId="77777777" w:rsidR="00AC1B10" w:rsidRDefault="00AC1B10" w:rsidP="00AC1B10">
            <w:pPr>
              <w:pStyle w:val="CVSpacer"/>
            </w:pPr>
          </w:p>
        </w:tc>
        <w:tc>
          <w:tcPr>
            <w:tcW w:w="8383" w:type="dxa"/>
            <w:gridSpan w:val="14"/>
          </w:tcPr>
          <w:p w14:paraId="1CD65A3B" w14:textId="77777777" w:rsidR="00AC1B10" w:rsidRDefault="00AC1B10" w:rsidP="00AC1B10">
            <w:pPr>
              <w:pStyle w:val="CVSpacer"/>
            </w:pPr>
          </w:p>
        </w:tc>
      </w:tr>
      <w:tr w:rsidR="00AC1B10" w14:paraId="7692D967" w14:textId="77777777" w:rsidTr="000814C4">
        <w:trPr>
          <w:cantSplit/>
        </w:trPr>
        <w:tc>
          <w:tcPr>
            <w:tcW w:w="2552" w:type="dxa"/>
            <w:tcBorders>
              <w:right w:val="single" w:sz="1" w:space="0" w:color="000000"/>
            </w:tcBorders>
          </w:tcPr>
          <w:p w14:paraId="2EA52F2C" w14:textId="77777777" w:rsidR="00AC1B10" w:rsidRDefault="00AC1B10" w:rsidP="00AC1B10">
            <w:pPr>
              <w:pStyle w:val="CVHeading2-FirstLine"/>
              <w:spacing w:before="0"/>
            </w:pPr>
            <w:r>
              <w:t>Tehnična znanja in kompetence</w:t>
            </w:r>
          </w:p>
        </w:tc>
        <w:tc>
          <w:tcPr>
            <w:tcW w:w="8383" w:type="dxa"/>
            <w:gridSpan w:val="14"/>
          </w:tcPr>
          <w:p w14:paraId="120F789D" w14:textId="77777777" w:rsidR="00AC1B10" w:rsidRPr="00A66AED" w:rsidRDefault="00AC1B10" w:rsidP="00AC1B10">
            <w:pPr>
              <w:pStyle w:val="CVNormal-FirstLine"/>
              <w:spacing w:before="0"/>
            </w:pPr>
            <w:r>
              <w:t>S tehničnimi znanji in kompetencami sem se seznanil kot član nadzornega sveta CDE nove tehnologije, d.d. (dejavnost klicnih centrov, IP telefonije, računalniška oprema itd.). Tehnična znanja in kompetence s področja bančništva in zavarovalništva sem pridobil v času zaposlitve v Banki Koper (bančni produkti) in Vzajemni (zavarovalni produkti).</w:t>
            </w:r>
          </w:p>
        </w:tc>
      </w:tr>
      <w:tr w:rsidR="00AC1B10" w14:paraId="30ED42A1" w14:textId="77777777" w:rsidTr="000814C4">
        <w:trPr>
          <w:cantSplit/>
        </w:trPr>
        <w:tc>
          <w:tcPr>
            <w:tcW w:w="2552" w:type="dxa"/>
            <w:tcBorders>
              <w:right w:val="single" w:sz="1" w:space="0" w:color="000000"/>
            </w:tcBorders>
          </w:tcPr>
          <w:p w14:paraId="7AAB315C" w14:textId="77777777" w:rsidR="00AC1B10" w:rsidRDefault="00AC1B10" w:rsidP="00AC1B10">
            <w:pPr>
              <w:pStyle w:val="CVSpacer"/>
            </w:pPr>
          </w:p>
        </w:tc>
        <w:tc>
          <w:tcPr>
            <w:tcW w:w="8383" w:type="dxa"/>
            <w:gridSpan w:val="14"/>
          </w:tcPr>
          <w:p w14:paraId="14919AD3" w14:textId="77777777" w:rsidR="00AC1B10" w:rsidRDefault="00AC1B10" w:rsidP="00AC1B10">
            <w:pPr>
              <w:pStyle w:val="CVSpacer"/>
            </w:pPr>
          </w:p>
        </w:tc>
      </w:tr>
      <w:tr w:rsidR="00AC1B10" w14:paraId="30816143" w14:textId="77777777" w:rsidTr="000814C4">
        <w:trPr>
          <w:cantSplit/>
        </w:trPr>
        <w:tc>
          <w:tcPr>
            <w:tcW w:w="2552" w:type="dxa"/>
            <w:tcBorders>
              <w:right w:val="single" w:sz="1" w:space="0" w:color="000000"/>
            </w:tcBorders>
          </w:tcPr>
          <w:p w14:paraId="1921FA40" w14:textId="77777777" w:rsidR="00AC1B10" w:rsidRDefault="00AC1B10" w:rsidP="00AC1B10">
            <w:pPr>
              <w:pStyle w:val="CVHeading2-FirstLine"/>
              <w:spacing w:before="0"/>
            </w:pPr>
            <w:r>
              <w:t>Računalniška znanja in kompetence</w:t>
            </w:r>
          </w:p>
        </w:tc>
        <w:tc>
          <w:tcPr>
            <w:tcW w:w="8383" w:type="dxa"/>
            <w:gridSpan w:val="14"/>
          </w:tcPr>
          <w:p w14:paraId="478A21F8" w14:textId="77777777" w:rsidR="00AC1B10" w:rsidRDefault="00AC1B10" w:rsidP="00AC1B10">
            <w:pPr>
              <w:pStyle w:val="CVNormal-FirstLine"/>
              <w:spacing w:before="0"/>
            </w:pPr>
            <w:r>
              <w:t>Odlično poznavanje programskega paketa MS Office, kot so Excel, Word, Power Point, Vision, Access – certifikat z dne 14.3.2001 itd. (pridobil v času zaposlitve in pisanja doktorske disertacije).</w:t>
            </w:r>
          </w:p>
          <w:p w14:paraId="19461431" w14:textId="77777777" w:rsidR="00AC1B10" w:rsidRPr="00D4654A" w:rsidRDefault="00AC1B10" w:rsidP="00AC1B10">
            <w:pPr>
              <w:pStyle w:val="CVNormal"/>
            </w:pPr>
            <w:r>
              <w:t>Znanje o uporabi svetovnega spleta www, podatkovnih skladišč in OLAP orodij za kontroling (Microstartegy - Vzajemna), statističnih paketov SPSS (doktorska disertacija), revizijskih programskih paketov, statističnih metod kot so Monte Carlo simulacija, internih modelov upravljanja s tveganji itd. (pridobil v času zaposlitve).</w:t>
            </w:r>
          </w:p>
        </w:tc>
      </w:tr>
      <w:tr w:rsidR="00AC1B10" w14:paraId="11B370BB" w14:textId="77777777" w:rsidTr="000814C4">
        <w:trPr>
          <w:cantSplit/>
        </w:trPr>
        <w:tc>
          <w:tcPr>
            <w:tcW w:w="2552" w:type="dxa"/>
            <w:tcBorders>
              <w:right w:val="single" w:sz="1" w:space="0" w:color="000000"/>
            </w:tcBorders>
          </w:tcPr>
          <w:p w14:paraId="6E7D096D" w14:textId="77777777" w:rsidR="00AC1B10" w:rsidRDefault="00AC1B10" w:rsidP="00AC1B10">
            <w:pPr>
              <w:pStyle w:val="CVSpacer"/>
            </w:pPr>
          </w:p>
        </w:tc>
        <w:tc>
          <w:tcPr>
            <w:tcW w:w="8383" w:type="dxa"/>
            <w:gridSpan w:val="14"/>
          </w:tcPr>
          <w:p w14:paraId="4DDF7C61" w14:textId="77777777" w:rsidR="00AC1B10" w:rsidRDefault="00AC1B10" w:rsidP="00AC1B10">
            <w:pPr>
              <w:pStyle w:val="CVSpacer"/>
            </w:pPr>
          </w:p>
        </w:tc>
      </w:tr>
      <w:tr w:rsidR="00AC1B10" w14:paraId="0B3B89B8" w14:textId="77777777" w:rsidTr="000814C4">
        <w:trPr>
          <w:cantSplit/>
        </w:trPr>
        <w:tc>
          <w:tcPr>
            <w:tcW w:w="2552" w:type="dxa"/>
            <w:tcBorders>
              <w:right w:val="single" w:sz="1" w:space="0" w:color="000000"/>
            </w:tcBorders>
          </w:tcPr>
          <w:p w14:paraId="23D58C4C" w14:textId="77777777" w:rsidR="00AC1B10" w:rsidRDefault="00AC1B10" w:rsidP="00AC1B10">
            <w:pPr>
              <w:pStyle w:val="CVHeading2-FirstLine"/>
              <w:spacing w:before="0"/>
            </w:pPr>
            <w:r>
              <w:t>Druga znanja in kompetence</w:t>
            </w:r>
          </w:p>
        </w:tc>
        <w:tc>
          <w:tcPr>
            <w:tcW w:w="8383" w:type="dxa"/>
            <w:gridSpan w:val="14"/>
          </w:tcPr>
          <w:p w14:paraId="5273FA34" w14:textId="77777777" w:rsidR="00AC1B10" w:rsidRDefault="00AC1B10" w:rsidP="00AC1B10">
            <w:pPr>
              <w:pStyle w:val="CVNormal"/>
              <w:numPr>
                <w:ilvl w:val="0"/>
                <w:numId w:val="1"/>
              </w:numPr>
            </w:pPr>
            <w:r>
              <w:t>Znanja/kompetence s področja s</w:t>
            </w:r>
            <w:r w:rsidRPr="00D1188B">
              <w:t>tratešk</w:t>
            </w:r>
            <w:r>
              <w:t>ega</w:t>
            </w:r>
            <w:r w:rsidRPr="00D1188B">
              <w:t xml:space="preserve"> menedžment</w:t>
            </w:r>
            <w:r>
              <w:t>a</w:t>
            </w:r>
            <w:r w:rsidRPr="00D1188B">
              <w:t>, financ</w:t>
            </w:r>
            <w:r>
              <w:t>, računovodstva</w:t>
            </w:r>
            <w:r w:rsidRPr="00D1188B">
              <w:t>, kontroling</w:t>
            </w:r>
            <w:r>
              <w:t>a</w:t>
            </w:r>
            <w:r w:rsidRPr="00D1188B">
              <w:t>, marketing</w:t>
            </w:r>
            <w:r>
              <w:t>a, notranje</w:t>
            </w:r>
            <w:r w:rsidRPr="00D1188B">
              <w:t xml:space="preserve"> revizij</w:t>
            </w:r>
            <w:r>
              <w:t>e</w:t>
            </w:r>
            <w:r w:rsidRPr="00D1188B">
              <w:t>, prav</w:t>
            </w:r>
            <w:r>
              <w:t>a, kadrov</w:t>
            </w:r>
            <w:r w:rsidRPr="00D1188B">
              <w:t xml:space="preserve"> in splošni</w:t>
            </w:r>
            <w:r>
              <w:t>h poslov ter odnosov</w:t>
            </w:r>
            <w:r w:rsidRPr="00D1188B">
              <w:t xml:space="preserve"> z javnostmi</w:t>
            </w:r>
            <w:r>
              <w:t xml:space="preserve"> sem pridobil predvsem na Vzajemni. </w:t>
            </w:r>
          </w:p>
          <w:p w14:paraId="46527861" w14:textId="77777777" w:rsidR="00AC1B10" w:rsidRDefault="00AC1B10" w:rsidP="00AC1B10">
            <w:pPr>
              <w:pStyle w:val="CVNormal"/>
              <w:numPr>
                <w:ilvl w:val="0"/>
                <w:numId w:val="1"/>
              </w:numPr>
            </w:pPr>
            <w:r w:rsidRPr="00CE0375">
              <w:t xml:space="preserve">Druga dodatna izobraževanja s področja </w:t>
            </w:r>
            <w:r>
              <w:t xml:space="preserve">financ, računovodstva, kontrolinga, </w:t>
            </w:r>
            <w:r w:rsidRPr="00CE0375">
              <w:t>zavaro</w:t>
            </w:r>
            <w:r>
              <w:t xml:space="preserve">valništva, bančništva: </w:t>
            </w:r>
            <w:r w:rsidRPr="00CE0375">
              <w:t>»The Slovenian Project Excellence Award 2007« - izvajalec IPMA International Project Management Association; 10-dnevna projektna šola - program usklajen z ICB 2.0 mednarodnim standardom kompetenc projektnega managerja, ki ga izdaja International project management association; 23. finančno-borzna konferenca; Koordinator delavnice »Strategic management« na prvem globalnem kongresu svetovnih združenj ICEC in IPMA</w:t>
            </w:r>
            <w:r>
              <w:t xml:space="preserve">; </w:t>
            </w:r>
            <w:r w:rsidRPr="00CE0375">
              <w:t>»Kako izračunavamo transferne cene med povezanimi osebami«</w:t>
            </w:r>
            <w:r>
              <w:t xml:space="preserve">; </w:t>
            </w:r>
            <w:r w:rsidRPr="0010364B">
              <w:t xml:space="preserve">8. jesensko srečanje finančnikov; 2. konferenca Združenja poslovnih finančnikov; </w:t>
            </w:r>
            <w:r>
              <w:t>d</w:t>
            </w:r>
            <w:r w:rsidRPr="0010364B">
              <w:t xml:space="preserve">elavnica »Corporate Governance«; 12. dnevi slovenskega zavarovalništva; 22. finančno-borzna konferenca; DDV v finančnih ustanovah (izvajalec Pricewaterhouse Coopers); »Upniki v stečajnem postopku in postopku prisilne poravnave« (izvajalec GV Izobraževanje); »Davčni postopek po novem«; Delavnica »Top Performance Management Development workshop«; </w:t>
            </w:r>
            <w:r>
              <w:t>d</w:t>
            </w:r>
            <w:r w:rsidRPr="0010364B">
              <w:t xml:space="preserve">elavnica »Menedžer kot vodja«; </w:t>
            </w:r>
            <w:r>
              <w:t>s</w:t>
            </w:r>
            <w:r w:rsidRPr="0010364B">
              <w:t xml:space="preserve">eminar z delavnico »Izdelava finančnega načrta za leto 2004«; 8. strokovno posvetovanje o bančništvu z naslovom BASEL II; </w:t>
            </w:r>
            <w:r>
              <w:t>s</w:t>
            </w:r>
            <w:r w:rsidRPr="0010364B">
              <w:t xml:space="preserve">eminar »Kontroling v praksi«; </w:t>
            </w:r>
            <w:r>
              <w:t>s</w:t>
            </w:r>
            <w:r w:rsidRPr="0010364B">
              <w:t>eminar »Denarna politika in banke v letu 2002« itd.</w:t>
            </w:r>
          </w:p>
          <w:p w14:paraId="64E0F2C2" w14:textId="77777777" w:rsidR="00AC1B10" w:rsidRPr="0010364B" w:rsidRDefault="00AC1B10" w:rsidP="00AC1B10">
            <w:pPr>
              <w:pStyle w:val="CVNormal"/>
              <w:numPr>
                <w:ilvl w:val="0"/>
                <w:numId w:val="1"/>
              </w:numPr>
            </w:pPr>
            <w:r>
              <w:t xml:space="preserve">Hobiji: košarka, nogomet (predsednik FC Koper), pisanje strokovnih in znanstvenih prispevkov, docent za področje financ in računovodstva. </w:t>
            </w:r>
          </w:p>
          <w:p w14:paraId="24CDEE4B" w14:textId="77777777" w:rsidR="00AC1B10" w:rsidRPr="00D1188B" w:rsidRDefault="00AC1B10" w:rsidP="00AC1B10">
            <w:pPr>
              <w:pStyle w:val="CVNormal"/>
            </w:pPr>
          </w:p>
        </w:tc>
      </w:tr>
      <w:tr w:rsidR="00AC1B10" w14:paraId="514813E8" w14:textId="77777777" w:rsidTr="000814C4">
        <w:trPr>
          <w:cantSplit/>
        </w:trPr>
        <w:tc>
          <w:tcPr>
            <w:tcW w:w="2552" w:type="dxa"/>
            <w:tcBorders>
              <w:right w:val="single" w:sz="1" w:space="0" w:color="000000"/>
            </w:tcBorders>
          </w:tcPr>
          <w:p w14:paraId="061EFC7D" w14:textId="77777777" w:rsidR="00AC1B10" w:rsidRDefault="00AC1B10" w:rsidP="00AC1B10">
            <w:pPr>
              <w:pStyle w:val="CVSpacer"/>
            </w:pPr>
          </w:p>
        </w:tc>
        <w:tc>
          <w:tcPr>
            <w:tcW w:w="8383" w:type="dxa"/>
            <w:gridSpan w:val="14"/>
          </w:tcPr>
          <w:p w14:paraId="6DC8F411" w14:textId="77777777" w:rsidR="00AC1B10" w:rsidRDefault="00AC1B10" w:rsidP="00AC1B10">
            <w:pPr>
              <w:pStyle w:val="CVSpacer"/>
            </w:pPr>
          </w:p>
        </w:tc>
      </w:tr>
      <w:tr w:rsidR="00AC1B10" w14:paraId="47545255" w14:textId="77777777" w:rsidTr="000814C4">
        <w:trPr>
          <w:cantSplit/>
        </w:trPr>
        <w:tc>
          <w:tcPr>
            <w:tcW w:w="2552" w:type="dxa"/>
            <w:tcBorders>
              <w:right w:val="single" w:sz="1" w:space="0" w:color="000000"/>
            </w:tcBorders>
          </w:tcPr>
          <w:p w14:paraId="55307C21" w14:textId="77777777" w:rsidR="00AC1B10" w:rsidRDefault="00AC1B10" w:rsidP="00AC1B10">
            <w:pPr>
              <w:pStyle w:val="CVHeading2-FirstLine"/>
              <w:spacing w:before="0"/>
            </w:pPr>
            <w:r>
              <w:t>Vozniško dovoljenje</w:t>
            </w:r>
          </w:p>
        </w:tc>
        <w:tc>
          <w:tcPr>
            <w:tcW w:w="8383" w:type="dxa"/>
            <w:gridSpan w:val="14"/>
          </w:tcPr>
          <w:p w14:paraId="4016D774" w14:textId="77777777" w:rsidR="00AC1B10" w:rsidRDefault="00AC1B10" w:rsidP="00AC1B10">
            <w:pPr>
              <w:pStyle w:val="CVNormal-FirstLine"/>
              <w:spacing w:before="0"/>
            </w:pPr>
            <w:r>
              <w:t>Da, B kategorija.</w:t>
            </w:r>
          </w:p>
        </w:tc>
      </w:tr>
      <w:tr w:rsidR="00AC1B10" w14:paraId="4C3BD93C" w14:textId="77777777" w:rsidTr="000814C4">
        <w:trPr>
          <w:cantSplit/>
        </w:trPr>
        <w:tc>
          <w:tcPr>
            <w:tcW w:w="2552" w:type="dxa"/>
            <w:tcBorders>
              <w:right w:val="single" w:sz="1" w:space="0" w:color="000000"/>
            </w:tcBorders>
          </w:tcPr>
          <w:p w14:paraId="08E774E1" w14:textId="77777777" w:rsidR="00AC1B10" w:rsidRDefault="00AC1B10" w:rsidP="00AC1B10">
            <w:pPr>
              <w:pStyle w:val="CVHeading1"/>
              <w:spacing w:before="0"/>
            </w:pPr>
            <w:r>
              <w:lastRenderedPageBreak/>
              <w:t>Dodatni podatki</w:t>
            </w:r>
          </w:p>
          <w:p w14:paraId="327B81BA" w14:textId="77777777" w:rsidR="00AC1B10" w:rsidRDefault="00AC1B10" w:rsidP="00AC1B10"/>
          <w:p w14:paraId="472C99EE" w14:textId="77777777" w:rsidR="00AC1B10" w:rsidRDefault="00AC1B10" w:rsidP="00AC1B10"/>
          <w:p w14:paraId="151A25BE" w14:textId="77777777" w:rsidR="00AC1B10" w:rsidRDefault="00AC1B10" w:rsidP="00AC1B10"/>
          <w:p w14:paraId="27269B2E" w14:textId="77777777" w:rsidR="00AC1B10" w:rsidRDefault="00AC1B10" w:rsidP="00AC1B10"/>
          <w:p w14:paraId="0F1BED2F" w14:textId="77777777" w:rsidR="00AC1B10" w:rsidRDefault="00AC1B10" w:rsidP="00AC1B10"/>
          <w:p w14:paraId="3D66E3C4" w14:textId="77777777" w:rsidR="00AC1B10" w:rsidRDefault="00AC1B10" w:rsidP="00AC1B10"/>
          <w:p w14:paraId="2F3C98D1" w14:textId="77777777" w:rsidR="00AC1B10" w:rsidRDefault="00AC1B10" w:rsidP="00AC1B10"/>
          <w:p w14:paraId="42BF4FC2" w14:textId="77777777" w:rsidR="00AC1B10" w:rsidRDefault="00AC1B10" w:rsidP="00AC1B10"/>
          <w:p w14:paraId="4063AA68" w14:textId="77777777" w:rsidR="00AC1B10" w:rsidRDefault="00AC1B10" w:rsidP="00AC1B10"/>
          <w:p w14:paraId="4A8D24F5" w14:textId="77777777" w:rsidR="00AC1B10" w:rsidRDefault="00AC1B10" w:rsidP="00AC1B10"/>
          <w:p w14:paraId="23CFA84B" w14:textId="77777777" w:rsidR="00AC1B10" w:rsidRDefault="00AC1B10" w:rsidP="00AC1B10"/>
          <w:p w14:paraId="7077FE30" w14:textId="77777777" w:rsidR="00AC1B10" w:rsidRDefault="00AC1B10" w:rsidP="00AC1B10"/>
          <w:p w14:paraId="465F7970" w14:textId="77777777" w:rsidR="00AC1B10" w:rsidRDefault="00AC1B10" w:rsidP="00AC1B10"/>
          <w:p w14:paraId="57C29D38" w14:textId="77777777" w:rsidR="00AC1B10" w:rsidRDefault="00AC1B10" w:rsidP="00AC1B10"/>
          <w:p w14:paraId="60165DE2" w14:textId="77777777" w:rsidR="00AC1B10" w:rsidRDefault="00AC1B10" w:rsidP="00AC1B10"/>
          <w:p w14:paraId="551CA08F" w14:textId="77777777" w:rsidR="00AC1B10" w:rsidRDefault="00AC1B10" w:rsidP="00AC1B10"/>
          <w:p w14:paraId="464878A6" w14:textId="77777777" w:rsidR="00AC1B10" w:rsidRDefault="00AC1B10" w:rsidP="00AC1B10"/>
          <w:p w14:paraId="654944F4" w14:textId="77777777" w:rsidR="00AC1B10" w:rsidRDefault="00AC1B10" w:rsidP="00AC1B10"/>
          <w:p w14:paraId="46E73DE0" w14:textId="77777777" w:rsidR="00AC1B10" w:rsidRDefault="00AC1B10" w:rsidP="00AC1B10"/>
          <w:p w14:paraId="303D902B" w14:textId="77777777" w:rsidR="00AC1B10" w:rsidRDefault="00AC1B10" w:rsidP="00AC1B10"/>
          <w:p w14:paraId="44D09AA3" w14:textId="77777777" w:rsidR="00AC1B10" w:rsidRDefault="00AC1B10" w:rsidP="00AC1B10"/>
          <w:p w14:paraId="11C930F7" w14:textId="77777777" w:rsidR="00AC1B10" w:rsidRDefault="00AC1B10" w:rsidP="00AC1B10"/>
          <w:p w14:paraId="6E682DB9" w14:textId="77777777" w:rsidR="00AC1B10" w:rsidRDefault="00AC1B10" w:rsidP="00AC1B10"/>
          <w:p w14:paraId="2DAF02AD" w14:textId="77777777" w:rsidR="00AC1B10" w:rsidRDefault="00AC1B10" w:rsidP="00AC1B10"/>
          <w:p w14:paraId="2E06730D" w14:textId="77777777" w:rsidR="00AC1B10" w:rsidRDefault="00AC1B10" w:rsidP="00AC1B10"/>
          <w:p w14:paraId="48788925" w14:textId="77777777" w:rsidR="00AC1B10" w:rsidRDefault="00AC1B10" w:rsidP="00AC1B10"/>
          <w:p w14:paraId="53323EF6" w14:textId="77777777" w:rsidR="00AC1B10" w:rsidRDefault="00AC1B10" w:rsidP="00AC1B10"/>
          <w:p w14:paraId="49A63A22" w14:textId="77777777" w:rsidR="00AC1B10" w:rsidRDefault="00AC1B10" w:rsidP="00AC1B10"/>
          <w:p w14:paraId="0911113B" w14:textId="77777777" w:rsidR="00AC1B10" w:rsidRDefault="00AC1B10" w:rsidP="00AC1B10"/>
          <w:p w14:paraId="6ECEC6F8" w14:textId="77777777" w:rsidR="00AC1B10" w:rsidRDefault="00AC1B10" w:rsidP="00AC1B10"/>
          <w:p w14:paraId="0DB3FD53" w14:textId="77777777" w:rsidR="00AC1B10" w:rsidRDefault="00AC1B10" w:rsidP="00AC1B10"/>
          <w:p w14:paraId="4D0A1BEA" w14:textId="77777777" w:rsidR="00AC1B10" w:rsidRDefault="00AC1B10" w:rsidP="00AC1B10"/>
          <w:p w14:paraId="17DDB3C8" w14:textId="77777777" w:rsidR="00AC1B10" w:rsidRDefault="00AC1B10" w:rsidP="00AC1B10"/>
          <w:p w14:paraId="2F46B5FB" w14:textId="77777777" w:rsidR="00AC1B10" w:rsidRDefault="00AC1B10" w:rsidP="00AC1B10"/>
          <w:p w14:paraId="46C02C1C" w14:textId="77777777" w:rsidR="00AC1B10" w:rsidRDefault="00AC1B10" w:rsidP="00AC1B10"/>
          <w:p w14:paraId="5569046A" w14:textId="77777777" w:rsidR="00AC1B10" w:rsidRDefault="00AC1B10" w:rsidP="00AC1B10"/>
          <w:p w14:paraId="38DB32F8" w14:textId="77777777" w:rsidR="00AC1B10" w:rsidRDefault="00AC1B10" w:rsidP="00AC1B10"/>
          <w:p w14:paraId="4C3F337A" w14:textId="77777777" w:rsidR="00AC1B10" w:rsidRDefault="00AC1B10" w:rsidP="00AC1B10"/>
          <w:p w14:paraId="2FA6B1ED" w14:textId="77777777" w:rsidR="00AC1B10" w:rsidRDefault="00AC1B10" w:rsidP="00AC1B10"/>
          <w:p w14:paraId="2904AC70" w14:textId="77777777" w:rsidR="00AC1B10" w:rsidRDefault="00AC1B10" w:rsidP="00AC1B10"/>
          <w:p w14:paraId="33580846" w14:textId="77777777" w:rsidR="00AC1B10" w:rsidRDefault="00AC1B10" w:rsidP="00AC1B10"/>
          <w:p w14:paraId="53423920" w14:textId="77777777" w:rsidR="00AC1B10" w:rsidRDefault="00AC1B10" w:rsidP="00AC1B10"/>
          <w:p w14:paraId="2E965658" w14:textId="77777777" w:rsidR="00AC1B10" w:rsidRDefault="00AC1B10" w:rsidP="00AC1B10"/>
          <w:p w14:paraId="587B4004" w14:textId="77777777" w:rsidR="00AC1B10" w:rsidRDefault="00AC1B10" w:rsidP="00AC1B10"/>
          <w:p w14:paraId="0B53AF53" w14:textId="77777777" w:rsidR="00AC1B10" w:rsidRDefault="00AC1B10" w:rsidP="00AC1B10"/>
          <w:p w14:paraId="2479BCC6" w14:textId="77777777" w:rsidR="00AC1B10" w:rsidRDefault="00AC1B10" w:rsidP="00AC1B10"/>
          <w:p w14:paraId="6D4BC58E" w14:textId="77777777" w:rsidR="00AC1B10" w:rsidRPr="000814C4" w:rsidRDefault="00AC1B10" w:rsidP="00AC1B10"/>
        </w:tc>
        <w:tc>
          <w:tcPr>
            <w:tcW w:w="8383" w:type="dxa"/>
            <w:gridSpan w:val="14"/>
          </w:tcPr>
          <w:p w14:paraId="719A8C01" w14:textId="777A339E" w:rsidR="003B3BFD" w:rsidRDefault="003B3BFD" w:rsidP="00AC1B10">
            <w:pPr>
              <w:pStyle w:val="CVNormal-FirstLine"/>
              <w:spacing w:before="0"/>
              <w:rPr>
                <w:bCs/>
              </w:rPr>
            </w:pPr>
            <w:r>
              <w:rPr>
                <w:b/>
              </w:rPr>
              <w:t xml:space="preserve">Izredni profesor za področje poslovna ekonomija </w:t>
            </w:r>
            <w:r>
              <w:rPr>
                <w:bCs/>
              </w:rPr>
              <w:t xml:space="preserve">(od </w:t>
            </w:r>
            <w:r w:rsidR="00EB347F">
              <w:rPr>
                <w:bCs/>
              </w:rPr>
              <w:t>17.06.2024 do 16.06.2029</w:t>
            </w:r>
            <w:r>
              <w:rPr>
                <w:bCs/>
              </w:rPr>
              <w:t>).</w:t>
            </w:r>
          </w:p>
          <w:p w14:paraId="3579FD9C" w14:textId="77777777" w:rsidR="003B3BFD" w:rsidRPr="003B3BFD" w:rsidRDefault="003B3BFD" w:rsidP="003B3BFD">
            <w:pPr>
              <w:pStyle w:val="CVNormal"/>
              <w:rPr>
                <w:sz w:val="10"/>
                <w:szCs w:val="10"/>
              </w:rPr>
            </w:pPr>
          </w:p>
          <w:p w14:paraId="0EE6B952" w14:textId="32A7FCD0" w:rsidR="00AC1B10" w:rsidRDefault="00AC1B10" w:rsidP="00AC1B10">
            <w:pPr>
              <w:pStyle w:val="CVNormal-FirstLine"/>
              <w:spacing w:before="0"/>
            </w:pPr>
            <w:r w:rsidRPr="008B421C">
              <w:rPr>
                <w:b/>
              </w:rPr>
              <w:t xml:space="preserve">Docent za področje </w:t>
            </w:r>
            <w:r>
              <w:rPr>
                <w:b/>
              </w:rPr>
              <w:t xml:space="preserve">poslovna ekonomija </w:t>
            </w:r>
            <w:r>
              <w:t>(od 24.11.2014 do 23.11.2019 in od 23.09.2019 do 23.09.2024).</w:t>
            </w:r>
          </w:p>
          <w:p w14:paraId="44604572" w14:textId="77777777" w:rsidR="00AC1B10" w:rsidRDefault="00AC1B10" w:rsidP="00AC1B10">
            <w:pPr>
              <w:pStyle w:val="CVNormal"/>
              <w:rPr>
                <w:b/>
                <w:sz w:val="10"/>
                <w:szCs w:val="10"/>
              </w:rPr>
            </w:pPr>
          </w:p>
          <w:p w14:paraId="3C550B45" w14:textId="77777777" w:rsidR="00AC1B10" w:rsidRPr="00921365" w:rsidRDefault="00AC1B10" w:rsidP="00AC1B10">
            <w:pPr>
              <w:pStyle w:val="CVNormal"/>
              <w:rPr>
                <w:bCs/>
              </w:rPr>
            </w:pPr>
            <w:r w:rsidRPr="00921365">
              <w:rPr>
                <w:b/>
              </w:rPr>
              <w:t xml:space="preserve">Docent za področje </w:t>
            </w:r>
            <w:r>
              <w:rPr>
                <w:b/>
              </w:rPr>
              <w:t xml:space="preserve">Pravo in management nepremičnin </w:t>
            </w:r>
            <w:r>
              <w:rPr>
                <w:bCs/>
              </w:rPr>
              <w:t>(od 21.05.2020 do 20.05.2025).</w:t>
            </w:r>
          </w:p>
          <w:p w14:paraId="259E1C47" w14:textId="77777777" w:rsidR="00AC1B10" w:rsidRPr="002F0A0D" w:rsidRDefault="00AC1B10" w:rsidP="00AC1B10">
            <w:pPr>
              <w:pStyle w:val="CVNormal-FirstLine"/>
              <w:spacing w:before="0"/>
              <w:rPr>
                <w:b/>
                <w:sz w:val="10"/>
                <w:szCs w:val="10"/>
              </w:rPr>
            </w:pPr>
          </w:p>
          <w:p w14:paraId="3DAF8AD6" w14:textId="77777777" w:rsidR="00AC1B10" w:rsidRPr="000C525C" w:rsidRDefault="00AC1B10" w:rsidP="00AC1B10">
            <w:pPr>
              <w:pStyle w:val="CVNormal-FirstLine"/>
              <w:spacing w:before="0"/>
            </w:pPr>
            <w:r w:rsidRPr="008B421C">
              <w:rPr>
                <w:b/>
              </w:rPr>
              <w:t>Docent za področje financ in računovodstvo</w:t>
            </w:r>
            <w:r>
              <w:t xml:space="preserve"> (od 7.7.2009 do 6.7.2014).</w:t>
            </w:r>
          </w:p>
          <w:p w14:paraId="126E12AE" w14:textId="77777777" w:rsidR="00AC1B10" w:rsidRPr="002F0A0D" w:rsidRDefault="00AC1B10" w:rsidP="00AC1B10">
            <w:pPr>
              <w:pStyle w:val="CVNormal"/>
              <w:rPr>
                <w:sz w:val="10"/>
                <w:szCs w:val="10"/>
              </w:rPr>
            </w:pPr>
          </w:p>
          <w:p w14:paraId="23CF5602" w14:textId="33FD24D7" w:rsidR="00AC1B10" w:rsidRPr="00B9706F" w:rsidRDefault="00AC1B10" w:rsidP="00AC1B10">
            <w:pPr>
              <w:pStyle w:val="CVNormal-FirstLine"/>
              <w:spacing w:before="0"/>
              <w:jc w:val="both"/>
            </w:pPr>
            <w:r w:rsidRPr="008B421C">
              <w:rPr>
                <w:b/>
              </w:rPr>
              <w:t xml:space="preserve">Številni strokovni in znanstveni prispevki </w:t>
            </w:r>
            <w:r w:rsidRPr="00E11C99">
              <w:t xml:space="preserve">s področja financ, računovodstva ter domače in mednarodne konference </w:t>
            </w:r>
            <w:r>
              <w:t>ter</w:t>
            </w:r>
            <w:r w:rsidRPr="00E11C99">
              <w:t xml:space="preserve"> druga avtorska dela</w:t>
            </w:r>
            <w:r w:rsidRPr="008B421C">
              <w:rPr>
                <w:b/>
              </w:rPr>
              <w:t xml:space="preserve"> </w:t>
            </w:r>
            <w:r w:rsidRPr="00B9706F">
              <w:t xml:space="preserve">(glej COBISS). </w:t>
            </w:r>
          </w:p>
          <w:p w14:paraId="6423586D" w14:textId="77777777" w:rsidR="00AC1B10" w:rsidRPr="002F0A0D" w:rsidRDefault="00AC1B10" w:rsidP="00AC1B10">
            <w:pPr>
              <w:pStyle w:val="CVNormal"/>
              <w:rPr>
                <w:sz w:val="10"/>
                <w:szCs w:val="10"/>
              </w:rPr>
            </w:pPr>
          </w:p>
          <w:p w14:paraId="3B04354D" w14:textId="4E0BB750" w:rsidR="00AC1B10" w:rsidRPr="008B421C" w:rsidRDefault="00AC1B10" w:rsidP="00AC1B10">
            <w:pPr>
              <w:pStyle w:val="CVNormal"/>
            </w:pPr>
            <w:r w:rsidRPr="008B421C">
              <w:rPr>
                <w:b/>
              </w:rPr>
              <w:t>Predavatelj na Fakulteti za Management Koper</w:t>
            </w:r>
            <w:r w:rsidRPr="008B421C">
              <w:t xml:space="preserve"> – predmet </w:t>
            </w:r>
            <w:r>
              <w:t>»</w:t>
            </w:r>
            <w:r w:rsidRPr="008B421C">
              <w:t>Poslovne finance</w:t>
            </w:r>
            <w:r>
              <w:t>«</w:t>
            </w:r>
            <w:r w:rsidRPr="008B421C">
              <w:t xml:space="preserve"> (nov. 2005 – nov. 2007)</w:t>
            </w:r>
            <w:r w:rsidR="00A1434E">
              <w:t>.</w:t>
            </w:r>
          </w:p>
          <w:p w14:paraId="2B7D8D70" w14:textId="77777777" w:rsidR="00AC1B10" w:rsidRPr="002F0A0D" w:rsidRDefault="00AC1B10" w:rsidP="00AC1B10">
            <w:pPr>
              <w:pStyle w:val="CVNormal"/>
              <w:rPr>
                <w:sz w:val="10"/>
                <w:szCs w:val="10"/>
              </w:rPr>
            </w:pPr>
          </w:p>
          <w:p w14:paraId="0AA7B996" w14:textId="77777777" w:rsidR="00AC1B10" w:rsidRPr="008B421C" w:rsidRDefault="00AC1B10" w:rsidP="00AC1B10">
            <w:pPr>
              <w:pStyle w:val="CVNormal"/>
            </w:pPr>
            <w:r>
              <w:rPr>
                <w:b/>
              </w:rPr>
              <w:t xml:space="preserve">Docent </w:t>
            </w:r>
            <w:r w:rsidRPr="008B421C">
              <w:rPr>
                <w:b/>
              </w:rPr>
              <w:t>na Evropski pravni fakulteti v Novi Gorici</w:t>
            </w:r>
            <w:r w:rsidRPr="008B421C">
              <w:t xml:space="preserve"> (od oktobra 2007 dalje</w:t>
            </w:r>
            <w:r>
              <w:t xml:space="preserve"> nosilec predmeta »Trženje nepremičnin« in kasneje na programu </w:t>
            </w:r>
            <w:r w:rsidRPr="00194E6B">
              <w:t>Pravo in management infrastrukture in nepremičnin</w:t>
            </w:r>
            <w:r>
              <w:t xml:space="preserve"> nosilec predmeta »Upravljavska ekonomija«, »Metode trženja nepremičnin« in »Ekonomika poslovanja gospodarskih subjektov«</w:t>
            </w:r>
            <w:r w:rsidRPr="008B421C">
              <w:t>).</w:t>
            </w:r>
          </w:p>
          <w:p w14:paraId="5F87764C" w14:textId="77777777" w:rsidR="00AC1B10" w:rsidRPr="002F0A0D" w:rsidRDefault="00AC1B10" w:rsidP="00AC1B10">
            <w:pPr>
              <w:pStyle w:val="CVNormal"/>
              <w:rPr>
                <w:b/>
                <w:sz w:val="10"/>
                <w:szCs w:val="10"/>
              </w:rPr>
            </w:pPr>
          </w:p>
          <w:p w14:paraId="6AD23466" w14:textId="067B4600" w:rsidR="00AC1B10" w:rsidRPr="00EB347F" w:rsidRDefault="00AC1B10" w:rsidP="00AC1B10">
            <w:pPr>
              <w:pStyle w:val="CVNormal"/>
            </w:pPr>
            <w:r>
              <w:rPr>
                <w:b/>
              </w:rPr>
              <w:t>Docent</w:t>
            </w:r>
            <w:r w:rsidR="00D13AD2">
              <w:rPr>
                <w:b/>
              </w:rPr>
              <w:t xml:space="preserve"> in izredni profesor</w:t>
            </w:r>
            <w:r w:rsidRPr="008B421C">
              <w:rPr>
                <w:b/>
              </w:rPr>
              <w:t xml:space="preserve"> na Gea College – </w:t>
            </w:r>
            <w:r>
              <w:rPr>
                <w:b/>
              </w:rPr>
              <w:t xml:space="preserve">Fakulteta </w:t>
            </w:r>
            <w:r w:rsidRPr="008B421C">
              <w:rPr>
                <w:b/>
              </w:rPr>
              <w:t>za podjetništvo</w:t>
            </w:r>
            <w:r>
              <w:t xml:space="preserve"> (</w:t>
            </w:r>
            <w:r w:rsidRPr="008B421C">
              <w:t>od 2010 dalje</w:t>
            </w:r>
            <w:r>
              <w:t xml:space="preserve"> na magistrskem programu</w:t>
            </w:r>
            <w:r w:rsidRPr="008B421C">
              <w:t xml:space="preserve"> nosilec predmeta »Učinkovitost, uspešnost in plačilna sposobnost podjetij«</w:t>
            </w:r>
            <w:r>
              <w:t xml:space="preserve"> ter</w:t>
            </w:r>
            <w:r w:rsidRPr="008B421C">
              <w:t xml:space="preserve"> </w:t>
            </w:r>
            <w:r>
              <w:t xml:space="preserve">nosilec </w:t>
            </w:r>
            <w:r w:rsidRPr="008B421C">
              <w:t>predmeta »Upravljalska ekonomika«</w:t>
            </w:r>
            <w:r>
              <w:t xml:space="preserve"> in od 2016 dalje nosilec predmeta Poslovne finance; na študijskem programu Premoženjsko svetovanje določeno obdobje nosilec predmeta »Uvod v osebne finance« in nosilec predmeta »Življenjska in </w:t>
            </w:r>
            <w:r w:rsidRPr="00EB347F">
              <w:t>zdravstvena zavarovanja«; predava oz. je predaval tudi predmete Ekonomika poslovanja, Mikroekonomija in Makroekonomija na dodiplomskem študiju).</w:t>
            </w:r>
          </w:p>
          <w:p w14:paraId="1D311163" w14:textId="77777777" w:rsidR="00AC1B10" w:rsidRPr="002F0A0D" w:rsidRDefault="00AC1B10" w:rsidP="00AC1B10">
            <w:pPr>
              <w:pStyle w:val="CVNormal"/>
              <w:rPr>
                <w:b/>
                <w:sz w:val="10"/>
                <w:szCs w:val="10"/>
              </w:rPr>
            </w:pPr>
          </w:p>
          <w:p w14:paraId="7E74BED4" w14:textId="2DF731B3" w:rsidR="00AC1B10" w:rsidRDefault="00AC1B10" w:rsidP="00AC1B10">
            <w:pPr>
              <w:pStyle w:val="CVNormal"/>
            </w:pPr>
            <w:r>
              <w:rPr>
                <w:b/>
              </w:rPr>
              <w:t xml:space="preserve">Predstojnik katedre za ekonomiko in finance na Gea College – FP: </w:t>
            </w:r>
            <w:r>
              <w:t>od januarja 2016 do cca. leta 2021.</w:t>
            </w:r>
          </w:p>
          <w:p w14:paraId="5FC9D03D" w14:textId="77777777" w:rsidR="00AC1B10" w:rsidRPr="00D5519B" w:rsidRDefault="00AC1B10" w:rsidP="00AC1B10">
            <w:pPr>
              <w:pStyle w:val="CVNormal"/>
              <w:rPr>
                <w:sz w:val="10"/>
                <w:szCs w:val="10"/>
              </w:rPr>
            </w:pPr>
          </w:p>
          <w:p w14:paraId="5C468C80" w14:textId="77777777" w:rsidR="00AC1B10" w:rsidRDefault="00AC1B10" w:rsidP="00AC1B10">
            <w:pPr>
              <w:pStyle w:val="CVNormal"/>
            </w:pPr>
            <w:r w:rsidRPr="00A4258B">
              <w:rPr>
                <w:b/>
                <w:bCs/>
              </w:rPr>
              <w:t>Docent na Fakulteti za organizacijske vede, Kranj</w:t>
            </w:r>
            <w:r>
              <w:t xml:space="preserve"> (študijsko leto 2017/2018; predmet: Osnove ekonomije). </w:t>
            </w:r>
          </w:p>
          <w:p w14:paraId="1988EA43" w14:textId="77777777" w:rsidR="00AC1B10" w:rsidRPr="00D5519B" w:rsidRDefault="00AC1B10" w:rsidP="00AC1B10">
            <w:pPr>
              <w:pStyle w:val="CVNormal"/>
              <w:rPr>
                <w:sz w:val="10"/>
                <w:szCs w:val="10"/>
              </w:rPr>
            </w:pPr>
          </w:p>
          <w:p w14:paraId="348FC510" w14:textId="4EFFE6D9" w:rsidR="00AC1B10" w:rsidRDefault="00AC1B10" w:rsidP="00AC1B10">
            <w:pPr>
              <w:pStyle w:val="CVNormal"/>
            </w:pPr>
            <w:r w:rsidRPr="00DD7570">
              <w:rPr>
                <w:b/>
                <w:bCs/>
              </w:rPr>
              <w:t>Docent na VŠR Visoki šoli za računovodstvo</w:t>
            </w:r>
            <w:r>
              <w:t xml:space="preserve"> (od l</w:t>
            </w:r>
            <w:r w:rsidR="00A1434E">
              <w:t>.</w:t>
            </w:r>
            <w:r>
              <w:t xml:space="preserve"> 2019 - 2020; Osebne finance, Financiranje rasti podjetja).</w:t>
            </w:r>
          </w:p>
          <w:p w14:paraId="7FAD1EF9" w14:textId="77777777" w:rsidR="00AC1B10" w:rsidRPr="00D5519B" w:rsidRDefault="00AC1B10" w:rsidP="00AC1B10">
            <w:pPr>
              <w:pStyle w:val="CVNormal"/>
              <w:rPr>
                <w:sz w:val="10"/>
                <w:szCs w:val="10"/>
              </w:rPr>
            </w:pPr>
          </w:p>
          <w:p w14:paraId="66372DEE" w14:textId="07CA21FB" w:rsidR="00AC1B10" w:rsidRPr="00B37A5A" w:rsidRDefault="00AC1B10" w:rsidP="00AC1B10">
            <w:pPr>
              <w:pStyle w:val="CVNormal"/>
            </w:pPr>
            <w:r w:rsidRPr="00673BC3">
              <w:rPr>
                <w:b/>
                <w:bCs/>
              </w:rPr>
              <w:t>Docent na Visoki šoli za transport in logistiko – VŠTL, Ljubljana</w:t>
            </w:r>
            <w:r>
              <w:t xml:space="preserve"> (od študijskega leta 2022/23 dalje).</w:t>
            </w:r>
          </w:p>
          <w:p w14:paraId="0A87BD8C" w14:textId="77777777" w:rsidR="00AC1B10" w:rsidRPr="002F0A0D" w:rsidRDefault="00AC1B10" w:rsidP="00AC1B10">
            <w:pPr>
              <w:pStyle w:val="CVNormal"/>
              <w:rPr>
                <w:sz w:val="10"/>
                <w:szCs w:val="10"/>
              </w:rPr>
            </w:pPr>
          </w:p>
          <w:p w14:paraId="147F6952" w14:textId="77777777" w:rsidR="00AC1B10" w:rsidRDefault="00AC1B10" w:rsidP="00AC1B10">
            <w:pPr>
              <w:pStyle w:val="CVNormal"/>
            </w:pPr>
            <w:r w:rsidRPr="008B421C">
              <w:rPr>
                <w:b/>
              </w:rPr>
              <w:t>Gostujoči profesor na Ekonomski fakulteti Univerze v Ljubljani</w:t>
            </w:r>
            <w:r w:rsidRPr="008B421C">
              <w:t xml:space="preserve"> (od </w:t>
            </w:r>
            <w:r>
              <w:t xml:space="preserve">l. </w:t>
            </w:r>
            <w:r w:rsidRPr="008B421C">
              <w:t>2006</w:t>
            </w:r>
            <w:r>
              <w:t xml:space="preserve"> - 2008 pri predmetu »Uvod v organizacijo«</w:t>
            </w:r>
            <w:r w:rsidRPr="008B421C">
              <w:t xml:space="preserve">) in od maja 2009 </w:t>
            </w:r>
            <w:r>
              <w:t xml:space="preserve">do leta 2011 </w:t>
            </w:r>
            <w:r w:rsidRPr="008B421C">
              <w:t>predavatelj pri predmetu »</w:t>
            </w:r>
            <w:r>
              <w:t>Zdravstvena zavarovanja</w:t>
            </w:r>
            <w:r w:rsidRPr="008B421C">
              <w:t>« (na podiplomskem študiju na Ekonomski fakulteti v Ljubljani).</w:t>
            </w:r>
          </w:p>
          <w:p w14:paraId="76F830DF" w14:textId="77777777" w:rsidR="00AC1B10" w:rsidRPr="002F0A0D" w:rsidRDefault="00AC1B10" w:rsidP="00AC1B10">
            <w:pPr>
              <w:pStyle w:val="CVNormal"/>
              <w:rPr>
                <w:sz w:val="10"/>
                <w:szCs w:val="10"/>
              </w:rPr>
            </w:pPr>
          </w:p>
          <w:p w14:paraId="2A77E328" w14:textId="77777777" w:rsidR="00AC1B10" w:rsidRPr="008B421C" w:rsidRDefault="00AC1B10" w:rsidP="00AC1B10">
            <w:pPr>
              <w:pStyle w:val="CVNormal"/>
            </w:pPr>
            <w:r w:rsidRPr="008B421C">
              <w:rPr>
                <w:b/>
              </w:rPr>
              <w:t>Gostujoči profesor na</w:t>
            </w:r>
            <w:r>
              <w:rPr>
                <w:b/>
              </w:rPr>
              <w:t xml:space="preserve"> »European School of Law and Governance«</w:t>
            </w:r>
            <w:r w:rsidRPr="004263CB">
              <w:t>,</w:t>
            </w:r>
            <w:r>
              <w:t xml:space="preserve"> European University in Kosovo, Priština (od januarja do maja 2011 in od decembra 2012 – do januarja 2013).</w:t>
            </w:r>
            <w:r>
              <w:rPr>
                <w:b/>
              </w:rPr>
              <w:t xml:space="preserve"> </w:t>
            </w:r>
          </w:p>
          <w:p w14:paraId="54525105" w14:textId="77777777" w:rsidR="00AC1B10" w:rsidRPr="002F0A0D" w:rsidRDefault="00AC1B10" w:rsidP="00AC1B10">
            <w:pPr>
              <w:pStyle w:val="CVNormal"/>
              <w:rPr>
                <w:b/>
                <w:sz w:val="10"/>
                <w:szCs w:val="10"/>
              </w:rPr>
            </w:pPr>
          </w:p>
          <w:p w14:paraId="74FAFE56" w14:textId="77777777" w:rsidR="00AC1B10" w:rsidRDefault="00AC1B10" w:rsidP="00AC1B10">
            <w:pPr>
              <w:pStyle w:val="CVNormal"/>
            </w:pPr>
            <w:r w:rsidRPr="008B421C">
              <w:rPr>
                <w:b/>
              </w:rPr>
              <w:t>Predsednik nadzornega sveta Kapitalske družbe</w:t>
            </w:r>
            <w:r w:rsidRPr="008B421C">
              <w:t xml:space="preserve"> </w:t>
            </w:r>
            <w:r w:rsidRPr="008B421C">
              <w:rPr>
                <w:b/>
              </w:rPr>
              <w:t>pokojninskega in invalidskega zavarovanja, d.d.,</w:t>
            </w:r>
            <w:r w:rsidRPr="008B421C">
              <w:t xml:space="preserve"> Dunajska 119, Ljubljana (od 18.12.2008 do januarja 2011).</w:t>
            </w:r>
          </w:p>
          <w:p w14:paraId="5BFC1B0F" w14:textId="77777777" w:rsidR="00AC1B10" w:rsidRPr="009D20B0" w:rsidRDefault="00AC1B10" w:rsidP="00AC1B10">
            <w:pPr>
              <w:pStyle w:val="CVNormal"/>
              <w:rPr>
                <w:b/>
                <w:sz w:val="10"/>
                <w:szCs w:val="10"/>
              </w:rPr>
            </w:pPr>
          </w:p>
          <w:p w14:paraId="71A6E4FD" w14:textId="77777777" w:rsidR="00AC1B10" w:rsidRPr="00BE1D54" w:rsidRDefault="00AC1B10" w:rsidP="00AC1B10">
            <w:pPr>
              <w:pStyle w:val="CVNormal"/>
              <w:rPr>
                <w:bCs/>
              </w:rPr>
            </w:pPr>
            <w:r>
              <w:rPr>
                <w:b/>
              </w:rPr>
              <w:t xml:space="preserve">Predsednik nadzornega sveta Javno podjetje Marjetica Koper d.o.o. </w:t>
            </w:r>
            <w:r>
              <w:rPr>
                <w:bCs/>
              </w:rPr>
              <w:t>(od marca 2020 dalje).</w:t>
            </w:r>
          </w:p>
          <w:p w14:paraId="2AABB63F" w14:textId="77777777" w:rsidR="00AC1B10" w:rsidRPr="002F0A0D" w:rsidRDefault="00AC1B10" w:rsidP="00AC1B10">
            <w:pPr>
              <w:pStyle w:val="CVNormal"/>
              <w:rPr>
                <w:sz w:val="10"/>
                <w:szCs w:val="10"/>
              </w:rPr>
            </w:pPr>
          </w:p>
          <w:p w14:paraId="187B5DF0" w14:textId="77777777" w:rsidR="00AC1B10" w:rsidRPr="008B421C" w:rsidRDefault="00AC1B10" w:rsidP="00AC1B10">
            <w:pPr>
              <w:pStyle w:val="CVNormal"/>
            </w:pPr>
            <w:r w:rsidRPr="006C295C">
              <w:rPr>
                <w:b/>
              </w:rPr>
              <w:t>Član nadzornega sveta in revizijske komisije nadzornega sveta Juteks, d.d.</w:t>
            </w:r>
            <w:r w:rsidRPr="00B9706F">
              <w:t xml:space="preserve"> </w:t>
            </w:r>
            <w:r w:rsidRPr="008B421C">
              <w:t xml:space="preserve">(od 30.12.2009 </w:t>
            </w:r>
            <w:r>
              <w:t>do okt. 2012</w:t>
            </w:r>
            <w:r w:rsidRPr="008B421C">
              <w:t>).</w:t>
            </w:r>
          </w:p>
          <w:p w14:paraId="4FCF8BDD" w14:textId="77777777" w:rsidR="00AC1B10" w:rsidRPr="002F0A0D" w:rsidRDefault="00AC1B10" w:rsidP="00AC1B10">
            <w:pPr>
              <w:pStyle w:val="CVNormal"/>
              <w:rPr>
                <w:sz w:val="10"/>
                <w:szCs w:val="10"/>
              </w:rPr>
            </w:pPr>
          </w:p>
          <w:p w14:paraId="683588A8" w14:textId="77777777" w:rsidR="00AC1B10" w:rsidRPr="008B421C" w:rsidRDefault="00AC1B10" w:rsidP="00AC1B10">
            <w:pPr>
              <w:pStyle w:val="CVNormal"/>
            </w:pPr>
            <w:r w:rsidRPr="00CB3386">
              <w:rPr>
                <w:b/>
                <w:bCs/>
              </w:rPr>
              <w:t>Član nadzornega sveta družbe CDE nove tehnologije, d.d.</w:t>
            </w:r>
            <w:r w:rsidRPr="008B421C">
              <w:t xml:space="preserve"> (09.06.2004 - 03.07.2006).</w:t>
            </w:r>
          </w:p>
          <w:p w14:paraId="68C87A08" w14:textId="77777777" w:rsidR="00AC1B10" w:rsidRPr="002F0A0D" w:rsidRDefault="00AC1B10" w:rsidP="00AC1B10">
            <w:pPr>
              <w:pStyle w:val="CVNormal"/>
              <w:rPr>
                <w:sz w:val="10"/>
                <w:szCs w:val="10"/>
              </w:rPr>
            </w:pPr>
          </w:p>
          <w:p w14:paraId="6DFE7F69" w14:textId="77777777" w:rsidR="00AC1B10" w:rsidRPr="008B421C" w:rsidRDefault="00AC1B10" w:rsidP="00AC1B10">
            <w:pPr>
              <w:pStyle w:val="CVNormal"/>
            </w:pPr>
            <w:r w:rsidRPr="00CB3386">
              <w:rPr>
                <w:b/>
                <w:bCs/>
              </w:rPr>
              <w:t>Predsednik društva Football Club Koper</w:t>
            </w:r>
            <w:r w:rsidRPr="008B421C">
              <w:t xml:space="preserve"> (16.08.2004 - 21.03.2006)</w:t>
            </w:r>
            <w:r>
              <w:t xml:space="preserve"> – izvedena uspešna sanacija društva</w:t>
            </w:r>
            <w:r w:rsidRPr="008B421C">
              <w:t>.</w:t>
            </w:r>
          </w:p>
          <w:p w14:paraId="576ADEAC" w14:textId="77777777" w:rsidR="00AC1B10" w:rsidRPr="002F0A0D" w:rsidRDefault="00AC1B10" w:rsidP="00AC1B10">
            <w:pPr>
              <w:pStyle w:val="CVNormal"/>
              <w:rPr>
                <w:sz w:val="10"/>
                <w:szCs w:val="10"/>
              </w:rPr>
            </w:pPr>
          </w:p>
          <w:p w14:paraId="39ED4C51" w14:textId="77777777" w:rsidR="00AC1B10" w:rsidRDefault="00AC1B10" w:rsidP="00AC1B10">
            <w:pPr>
              <w:pStyle w:val="CVNormal"/>
            </w:pPr>
            <w:r w:rsidRPr="00CB3386">
              <w:rPr>
                <w:b/>
                <w:bCs/>
              </w:rPr>
              <w:t>Predsednik uprave Ustanove Novelus</w:t>
            </w:r>
            <w:r>
              <w:t xml:space="preserve"> (o</w:t>
            </w:r>
            <w:r w:rsidRPr="00634A29">
              <w:t>d 08.04.2004 do 01.10.2005</w:t>
            </w:r>
            <w:r>
              <w:t>).</w:t>
            </w:r>
          </w:p>
          <w:p w14:paraId="5F95A57A" w14:textId="77777777" w:rsidR="00AC1B10" w:rsidRPr="002F0A0D" w:rsidRDefault="00AC1B10" w:rsidP="00AC1B10">
            <w:pPr>
              <w:pStyle w:val="CVNormal"/>
              <w:jc w:val="both"/>
              <w:rPr>
                <w:sz w:val="10"/>
                <w:szCs w:val="10"/>
              </w:rPr>
            </w:pPr>
          </w:p>
          <w:p w14:paraId="0AFA224C" w14:textId="77777777" w:rsidR="00AC1B10" w:rsidRDefault="00AC1B10" w:rsidP="00AC1B10">
            <w:pPr>
              <w:pStyle w:val="CVNormal"/>
              <w:jc w:val="both"/>
            </w:pPr>
            <w:r>
              <w:t>S</w:t>
            </w:r>
            <w:r w:rsidRPr="00327F90">
              <w:t>odel</w:t>
            </w:r>
            <w:r>
              <w:t xml:space="preserve">ovanje </w:t>
            </w:r>
            <w:r w:rsidRPr="00327F90">
              <w:t xml:space="preserve">na pomembnih </w:t>
            </w:r>
            <w:r w:rsidRPr="00B37A5A">
              <w:rPr>
                <w:b/>
                <w:u w:val="single"/>
              </w:rPr>
              <w:t>PROJEKTIH</w:t>
            </w:r>
            <w:r w:rsidRPr="00327F90">
              <w:t>, kot so</w:t>
            </w:r>
            <w:r>
              <w:t>:</w:t>
            </w:r>
            <w:r w:rsidRPr="00327F90">
              <w:t xml:space="preserve"> </w:t>
            </w:r>
          </w:p>
          <w:p w14:paraId="39028371" w14:textId="77777777" w:rsidR="00AC1B10" w:rsidRPr="00212151" w:rsidRDefault="00AC1B10" w:rsidP="00AC1B10">
            <w:pPr>
              <w:pStyle w:val="CVNormal"/>
              <w:jc w:val="both"/>
            </w:pPr>
            <w:r w:rsidRPr="0050006E">
              <w:t xml:space="preserve">a) </w:t>
            </w:r>
            <w:r w:rsidRPr="00212151">
              <w:rPr>
                <w:b/>
              </w:rPr>
              <w:t xml:space="preserve">CRP projekt za Ministrstvo za kmetijstvo in okolje RS, </w:t>
            </w:r>
            <w:r w:rsidRPr="00212151">
              <w:t xml:space="preserve">2011-2013: »Zagotovimo si hrano za jutri« - »Razvoj celovitega sistema za obvladovanje proizvodnih in dohodkovnih tveganj v slovenskem kmetijstvu in ribištvu« (član projektne skupine GEA College – FP kot raziskovalne organizacije soizvajalke); </w:t>
            </w:r>
          </w:p>
          <w:p w14:paraId="30796AFB" w14:textId="77777777" w:rsidR="00AC1B10" w:rsidRPr="0050006E" w:rsidRDefault="00AC1B10" w:rsidP="00AC1B10">
            <w:pPr>
              <w:pStyle w:val="CVNormal"/>
              <w:jc w:val="both"/>
            </w:pPr>
            <w:r w:rsidRPr="00212151">
              <w:t xml:space="preserve">b) </w:t>
            </w:r>
            <w:r w:rsidRPr="00212151">
              <w:rPr>
                <w:b/>
              </w:rPr>
              <w:t>projekt</w:t>
            </w:r>
            <w:r w:rsidRPr="0050006E">
              <w:rPr>
                <w:b/>
              </w:rPr>
              <w:t xml:space="preserve"> »Accessibility improved at border CROSSINGS for the integration of South East Europe«</w:t>
            </w:r>
            <w:r w:rsidRPr="0050006E">
              <w:t xml:space="preserve"> (vodja projekta</w:t>
            </w:r>
            <w:r w:rsidRPr="0050006E">
              <w:rPr>
                <w:b/>
              </w:rPr>
              <w:t>: Central European Initiative</w:t>
            </w:r>
            <w:r w:rsidRPr="0050006E">
              <w:t xml:space="preserve"> - Executive Secretariat) – od leta 2012 do leta 2015; </w:t>
            </w:r>
          </w:p>
          <w:p w14:paraId="3D09EC5C" w14:textId="00A18025" w:rsidR="00AC1B10" w:rsidRPr="0050006E" w:rsidRDefault="00AC1B10" w:rsidP="00AC1B10">
            <w:pPr>
              <w:pStyle w:val="CVNormal"/>
              <w:jc w:val="both"/>
              <w:rPr>
                <w:b/>
              </w:rPr>
            </w:pPr>
            <w:r w:rsidRPr="0050006E">
              <w:t>c) od leta 2012 do 31.12.202</w:t>
            </w:r>
            <w:r>
              <w:t>3</w:t>
            </w:r>
            <w:r w:rsidRPr="0050006E">
              <w:t xml:space="preserve"> </w:t>
            </w:r>
            <w:r w:rsidRPr="0050006E">
              <w:rPr>
                <w:b/>
              </w:rPr>
              <w:t>izvajanje</w:t>
            </w:r>
            <w:r w:rsidRPr="0050006E">
              <w:t xml:space="preserve"> </w:t>
            </w:r>
            <w:r w:rsidRPr="0050006E">
              <w:rPr>
                <w:b/>
              </w:rPr>
              <w:t>finančnega nadzora zapiranja Rudnika Trbovlje-Hrastnik za naročnika Ministrstvo za infrastrukturo in prostor Republike Slovenije</w:t>
            </w:r>
            <w:r>
              <w:rPr>
                <w:b/>
              </w:rPr>
              <w:t xml:space="preserve"> </w:t>
            </w:r>
            <w:r w:rsidRPr="00F902B1">
              <w:rPr>
                <w:bCs/>
              </w:rPr>
              <w:t>in od junija 2021</w:t>
            </w:r>
            <w:r>
              <w:rPr>
                <w:bCs/>
              </w:rPr>
              <w:t xml:space="preserve"> dalje</w:t>
            </w:r>
            <w:r>
              <w:rPr>
                <w:b/>
              </w:rPr>
              <w:t xml:space="preserve"> izvajanje finančnega</w:t>
            </w:r>
            <w:r w:rsidRPr="00F902B1">
              <w:rPr>
                <w:b/>
              </w:rPr>
              <w:t xml:space="preserve"> supernadzor</w:t>
            </w:r>
            <w:r>
              <w:rPr>
                <w:b/>
              </w:rPr>
              <w:t>a</w:t>
            </w:r>
            <w:r w:rsidRPr="00F902B1">
              <w:rPr>
                <w:b/>
              </w:rPr>
              <w:t xml:space="preserve"> pri gradnji drugega tira Divača - Koper« javnega naročnika 2TDK, d.o.o.;</w:t>
            </w:r>
            <w:r w:rsidRPr="0050006E">
              <w:rPr>
                <w:b/>
              </w:rPr>
              <w:t xml:space="preserve"> </w:t>
            </w:r>
          </w:p>
          <w:p w14:paraId="40BD62B5" w14:textId="77777777" w:rsidR="00AC1B10" w:rsidRPr="0050006E" w:rsidRDefault="00AC1B10" w:rsidP="00AC1B10">
            <w:pPr>
              <w:pStyle w:val="CVNormal"/>
              <w:jc w:val="both"/>
            </w:pPr>
            <w:r w:rsidRPr="0050006E">
              <w:t xml:space="preserve">d) finančno svetovanje </w:t>
            </w:r>
            <w:r w:rsidRPr="0050006E">
              <w:rPr>
                <w:rFonts w:eastAsiaTheme="minorHAnsi"/>
              </w:rPr>
              <w:t>npr. zavodu</w:t>
            </w:r>
            <w:r w:rsidRPr="0050006E">
              <w:rPr>
                <w:rFonts w:eastAsiaTheme="minorHAnsi"/>
                <w:b/>
              </w:rPr>
              <w:t xml:space="preserve"> Splošna Bolnišnica Izola</w:t>
            </w:r>
            <w:r w:rsidRPr="0050006E">
              <w:rPr>
                <w:rFonts w:eastAsiaTheme="minorHAnsi"/>
              </w:rPr>
              <w:t xml:space="preserve"> pri pripravi »Poročila o ukrepih finančnega prestrukturiranja SB Izola po ZFPPIPP</w:t>
            </w:r>
            <w:r w:rsidRPr="0050006E">
              <w:t xml:space="preserve">« (leta 2012) in </w:t>
            </w:r>
            <w:r w:rsidRPr="0050006E">
              <w:rPr>
                <w:rFonts w:eastAsiaTheme="minorHAnsi"/>
              </w:rPr>
              <w:t>drugo sveto</w:t>
            </w:r>
            <w:r w:rsidRPr="0050006E">
              <w:t>vanje temu zavodu v letu 2013 ter finančno svetovanje dr</w:t>
            </w:r>
            <w:r w:rsidRPr="0050006E">
              <w:rPr>
                <w:rFonts w:eastAsiaTheme="minorHAnsi"/>
              </w:rPr>
              <w:t xml:space="preserve">ugim </w:t>
            </w:r>
            <w:r w:rsidRPr="0050006E">
              <w:t xml:space="preserve">podjetjem v Republiki Sloveniji; </w:t>
            </w:r>
            <w:r w:rsidRPr="0050006E">
              <w:rPr>
                <w:b/>
              </w:rPr>
              <w:t>izvedba številnih skrbnih finančnih pregledov družb</w:t>
            </w:r>
            <w:r w:rsidRPr="0050006E">
              <w:t xml:space="preserve">, kot so Cestno podjetje Nova Gorica (leta 2016), Resort San Simon (leta 2016), Resort Salinera (leta 2016) in sodelovanje pri skrbnih finančnih pregledih številnih družb, kot so na primer CDE nove tehnologije d.d. (kot odvisna družba Vzajemne d.v.z.), Klinika Ljubljana d.o.o., Nova vizija d.o.o., Infonet d.o.o., Prava smer d.o.o. in številne druge (npr. Hostel Jadran, Vrtnarstvo Cedra d.o.o., itd.); </w:t>
            </w:r>
          </w:p>
          <w:p w14:paraId="2C7CD674" w14:textId="46ED7A4E" w:rsidR="00AC1B10" w:rsidRPr="005F20DF" w:rsidRDefault="00AC1B10" w:rsidP="00A1434E">
            <w:pPr>
              <w:pStyle w:val="CVNormal"/>
              <w:jc w:val="both"/>
            </w:pPr>
            <w:r w:rsidRPr="0050006E">
              <w:t xml:space="preserve">e) sodelovanje v </w:t>
            </w:r>
            <w:r w:rsidRPr="0050006E">
              <w:rPr>
                <w:b/>
              </w:rPr>
              <w:t>raziskovalnem programu ARRS</w:t>
            </w:r>
            <w:r w:rsidRPr="0050006E">
              <w:t xml:space="preserve"> preko Evropske pravne fakultete, tj. program »Lokacija in raba mestnih zemljišč v starajočih se regijah: obnašanje zemljiške rente v postindustrijski družbi« (od 23.1.2015 do 31.12.2018) ter v </w:t>
            </w:r>
            <w:r w:rsidRPr="0050006E">
              <w:rPr>
                <w:b/>
              </w:rPr>
              <w:t xml:space="preserve">CRP projektu za naročnika Ministrstvo za kmetijstvo, gozdarstvo in prehrano RS z naslovom »Pravna opredelitev statusa kmeta in kmetije vključno z gospodarskimi, okoljskimi in socialnimi ukrepi« </w:t>
            </w:r>
            <w:r w:rsidRPr="0050006E">
              <w:t>(št. projekta V5-1607; v obdobju 2016-2018).</w:t>
            </w:r>
          </w:p>
        </w:tc>
      </w:tr>
      <w:tr w:rsidR="00AC1B10" w14:paraId="1DFB0C33" w14:textId="77777777" w:rsidTr="00BB1C2C">
        <w:trPr>
          <w:cantSplit/>
        </w:trPr>
        <w:tc>
          <w:tcPr>
            <w:tcW w:w="2552" w:type="dxa"/>
            <w:tcBorders>
              <w:right w:val="single" w:sz="1" w:space="0" w:color="000000"/>
            </w:tcBorders>
          </w:tcPr>
          <w:p w14:paraId="2F09BC5F" w14:textId="77777777" w:rsidR="00AC1B10" w:rsidRDefault="00AC1B10" w:rsidP="00AC1B10">
            <w:pPr>
              <w:pStyle w:val="CVHeading1"/>
              <w:spacing w:before="0"/>
            </w:pPr>
            <w:r>
              <w:lastRenderedPageBreak/>
              <w:t>Dodatni podatki</w:t>
            </w:r>
          </w:p>
          <w:p w14:paraId="238C5FBB" w14:textId="77777777" w:rsidR="00AC1B10" w:rsidRDefault="00AC1B10" w:rsidP="00AC1B10">
            <w:pPr>
              <w:pStyle w:val="CVHeading1"/>
            </w:pPr>
          </w:p>
          <w:p w14:paraId="5B414CE4" w14:textId="77777777" w:rsidR="00AC1B10" w:rsidRDefault="00AC1B10" w:rsidP="00AC1B10">
            <w:pPr>
              <w:pStyle w:val="CVHeading1"/>
            </w:pPr>
          </w:p>
          <w:p w14:paraId="732FBD5D" w14:textId="77777777" w:rsidR="00AC1B10" w:rsidRDefault="00AC1B10" w:rsidP="00AC1B10">
            <w:pPr>
              <w:pStyle w:val="CVHeading1"/>
            </w:pPr>
          </w:p>
          <w:p w14:paraId="09808044" w14:textId="77777777" w:rsidR="00AC1B10" w:rsidRDefault="00AC1B10" w:rsidP="00AC1B10">
            <w:pPr>
              <w:pStyle w:val="CVHeading1"/>
            </w:pPr>
          </w:p>
          <w:p w14:paraId="21C55E56" w14:textId="77777777" w:rsidR="00AC1B10" w:rsidRDefault="00AC1B10" w:rsidP="00AC1B10">
            <w:pPr>
              <w:pStyle w:val="CVHeading1"/>
            </w:pPr>
          </w:p>
          <w:p w14:paraId="2BC0D479" w14:textId="77777777" w:rsidR="00AC1B10" w:rsidRDefault="00AC1B10" w:rsidP="00AC1B10">
            <w:pPr>
              <w:pStyle w:val="CVHeading1"/>
            </w:pPr>
          </w:p>
          <w:p w14:paraId="1FA3E786" w14:textId="77777777" w:rsidR="00AC1B10" w:rsidRDefault="00AC1B10" w:rsidP="00AC1B10">
            <w:pPr>
              <w:pStyle w:val="CVHeading1"/>
            </w:pPr>
          </w:p>
          <w:p w14:paraId="6DF5B0AE" w14:textId="77777777" w:rsidR="00AC1B10" w:rsidRDefault="00AC1B10" w:rsidP="00AC1B10">
            <w:pPr>
              <w:pStyle w:val="CVHeading1"/>
            </w:pPr>
          </w:p>
          <w:p w14:paraId="0587FB7A" w14:textId="77777777" w:rsidR="00AC1B10" w:rsidRDefault="00AC1B10" w:rsidP="00AC1B10">
            <w:pPr>
              <w:pStyle w:val="CVHeading1"/>
            </w:pPr>
          </w:p>
          <w:p w14:paraId="4CC718F6" w14:textId="77777777" w:rsidR="00AC1B10" w:rsidRDefault="00AC1B10" w:rsidP="00AC1B10">
            <w:pPr>
              <w:pStyle w:val="CVHeading1"/>
            </w:pPr>
          </w:p>
          <w:p w14:paraId="0D158490" w14:textId="77777777" w:rsidR="00AC1B10" w:rsidRDefault="00AC1B10" w:rsidP="00AC1B10">
            <w:pPr>
              <w:pStyle w:val="CVHeading1"/>
            </w:pPr>
          </w:p>
          <w:p w14:paraId="0D8B5112" w14:textId="77777777" w:rsidR="00AC1B10" w:rsidRDefault="00AC1B10" w:rsidP="00AC1B10">
            <w:pPr>
              <w:pStyle w:val="CVHeading1"/>
            </w:pPr>
          </w:p>
          <w:p w14:paraId="34B1E154" w14:textId="77777777" w:rsidR="00AC1B10" w:rsidRDefault="00AC1B10" w:rsidP="00AC1B10">
            <w:pPr>
              <w:pStyle w:val="CVHeading1"/>
            </w:pPr>
          </w:p>
          <w:p w14:paraId="271E196D" w14:textId="77777777" w:rsidR="00AC1B10" w:rsidRDefault="00AC1B10" w:rsidP="00AC1B10">
            <w:pPr>
              <w:pStyle w:val="CVHeading1"/>
            </w:pPr>
          </w:p>
          <w:p w14:paraId="48C23022" w14:textId="77777777" w:rsidR="00AC1B10" w:rsidRDefault="00AC1B10" w:rsidP="00AC1B10">
            <w:pPr>
              <w:pStyle w:val="CVHeading1"/>
            </w:pPr>
          </w:p>
          <w:p w14:paraId="5CBD5168" w14:textId="77777777" w:rsidR="00AC1B10" w:rsidRDefault="00AC1B10" w:rsidP="00AC1B10">
            <w:pPr>
              <w:pStyle w:val="CVHeading1"/>
            </w:pPr>
          </w:p>
          <w:p w14:paraId="65E8E071" w14:textId="77777777" w:rsidR="00AC1B10" w:rsidRDefault="00AC1B10" w:rsidP="00AC1B10">
            <w:pPr>
              <w:pStyle w:val="CVHeading1"/>
            </w:pPr>
          </w:p>
          <w:p w14:paraId="31F72AD7" w14:textId="77777777" w:rsidR="00AC1B10" w:rsidRDefault="00AC1B10" w:rsidP="00AC1B10">
            <w:pPr>
              <w:pStyle w:val="CVHeading1"/>
            </w:pPr>
          </w:p>
          <w:p w14:paraId="72334122" w14:textId="77777777" w:rsidR="00AC1B10" w:rsidRDefault="00AC1B10" w:rsidP="00AC1B10">
            <w:pPr>
              <w:pStyle w:val="CVHeading1"/>
            </w:pPr>
          </w:p>
          <w:p w14:paraId="3356BD0C" w14:textId="77777777" w:rsidR="00AC1B10" w:rsidRDefault="00AC1B10" w:rsidP="00AC1B10">
            <w:pPr>
              <w:pStyle w:val="CVHeading1"/>
            </w:pPr>
          </w:p>
          <w:p w14:paraId="219F4D67" w14:textId="77777777" w:rsidR="00AC1B10" w:rsidRDefault="00AC1B10" w:rsidP="00AC1B10">
            <w:pPr>
              <w:pStyle w:val="CVHeading1"/>
            </w:pPr>
          </w:p>
          <w:p w14:paraId="77692C4D" w14:textId="77777777" w:rsidR="00AC1B10" w:rsidRDefault="00AC1B10" w:rsidP="00AC1B10">
            <w:pPr>
              <w:pStyle w:val="CVHeading1"/>
            </w:pPr>
          </w:p>
          <w:p w14:paraId="18D5758B" w14:textId="77777777" w:rsidR="00AC1B10" w:rsidRDefault="00AC1B10" w:rsidP="00AC1B10">
            <w:pPr>
              <w:pStyle w:val="CVHeading1"/>
            </w:pPr>
          </w:p>
          <w:p w14:paraId="500B1ACE" w14:textId="77777777" w:rsidR="00AC1B10" w:rsidRDefault="00AC1B10" w:rsidP="00AC1B10">
            <w:pPr>
              <w:pStyle w:val="CVHeading1"/>
            </w:pPr>
          </w:p>
          <w:p w14:paraId="55102B59" w14:textId="77777777" w:rsidR="00AC1B10" w:rsidRDefault="00AC1B10" w:rsidP="00AC1B10">
            <w:pPr>
              <w:pStyle w:val="CVHeading1"/>
            </w:pPr>
          </w:p>
          <w:p w14:paraId="685BDF5A" w14:textId="77777777" w:rsidR="00AC1B10" w:rsidRDefault="00AC1B10" w:rsidP="00AC1B10">
            <w:pPr>
              <w:pStyle w:val="CVHeading1"/>
            </w:pPr>
          </w:p>
          <w:p w14:paraId="279480B9" w14:textId="77777777" w:rsidR="00AC1B10" w:rsidRDefault="00AC1B10" w:rsidP="00AC1B10">
            <w:pPr>
              <w:pStyle w:val="CVHeading1"/>
            </w:pPr>
          </w:p>
          <w:p w14:paraId="071B0ACF" w14:textId="77777777" w:rsidR="00AC1B10" w:rsidRDefault="00AC1B10" w:rsidP="00AC1B10">
            <w:pPr>
              <w:pStyle w:val="CVHeading1"/>
            </w:pPr>
          </w:p>
          <w:p w14:paraId="337A5342" w14:textId="77777777" w:rsidR="00AC1B10" w:rsidRDefault="00AC1B10" w:rsidP="00AC1B10">
            <w:pPr>
              <w:pStyle w:val="CVHeading1"/>
            </w:pPr>
          </w:p>
          <w:p w14:paraId="76D8DD52" w14:textId="77777777" w:rsidR="00AC1B10" w:rsidRDefault="00AC1B10" w:rsidP="00AC1B10">
            <w:pPr>
              <w:pStyle w:val="CVHeading1"/>
            </w:pPr>
          </w:p>
          <w:p w14:paraId="78AF8487" w14:textId="77777777" w:rsidR="00AC1B10" w:rsidRDefault="00AC1B10" w:rsidP="00AC1B10">
            <w:pPr>
              <w:pStyle w:val="CVHeading1"/>
            </w:pPr>
          </w:p>
          <w:p w14:paraId="007C250F" w14:textId="77777777" w:rsidR="00AC1B10" w:rsidRDefault="00AC1B10" w:rsidP="00AC1B10">
            <w:pPr>
              <w:pStyle w:val="CVHeading1"/>
            </w:pPr>
          </w:p>
          <w:p w14:paraId="35A66739" w14:textId="77777777" w:rsidR="00AC1B10" w:rsidRDefault="00AC1B10" w:rsidP="00AC1B10">
            <w:pPr>
              <w:pStyle w:val="CVHeading1"/>
            </w:pPr>
          </w:p>
          <w:p w14:paraId="4BD2C714" w14:textId="77777777" w:rsidR="00AC1B10" w:rsidRDefault="00AC1B10" w:rsidP="00AC1B10">
            <w:pPr>
              <w:pStyle w:val="CVHeading1"/>
            </w:pPr>
          </w:p>
          <w:p w14:paraId="702C399B" w14:textId="77777777" w:rsidR="00AC1B10" w:rsidRDefault="00AC1B10" w:rsidP="00AC1B10">
            <w:pPr>
              <w:pStyle w:val="CVHeading1"/>
            </w:pPr>
          </w:p>
          <w:p w14:paraId="6BAAEC5D" w14:textId="77777777" w:rsidR="00AC1B10" w:rsidRDefault="00AC1B10" w:rsidP="00AC1B10">
            <w:pPr>
              <w:pStyle w:val="CVHeading1"/>
            </w:pPr>
          </w:p>
          <w:p w14:paraId="173A8BC5" w14:textId="77777777" w:rsidR="00AC1B10" w:rsidRDefault="00AC1B10" w:rsidP="00AC1B10">
            <w:pPr>
              <w:pStyle w:val="CVHeading1"/>
            </w:pPr>
          </w:p>
          <w:p w14:paraId="3C10D245" w14:textId="77777777" w:rsidR="00AC1B10" w:rsidRDefault="00AC1B10" w:rsidP="00AC1B10">
            <w:pPr>
              <w:pStyle w:val="CVHeading1"/>
            </w:pPr>
          </w:p>
          <w:p w14:paraId="6C5F6267" w14:textId="77777777" w:rsidR="00AC1B10" w:rsidRDefault="00AC1B10" w:rsidP="00AC1B10">
            <w:pPr>
              <w:pStyle w:val="CVHeading1"/>
            </w:pPr>
          </w:p>
          <w:p w14:paraId="224EF23F" w14:textId="77777777" w:rsidR="00AC1B10" w:rsidRDefault="00AC1B10" w:rsidP="00AC1B10">
            <w:pPr>
              <w:pStyle w:val="CVHeading1"/>
            </w:pPr>
          </w:p>
          <w:p w14:paraId="49B012DC" w14:textId="77777777" w:rsidR="00AC1B10" w:rsidRDefault="00AC1B10" w:rsidP="00AC1B10">
            <w:pPr>
              <w:pStyle w:val="CVHeading1"/>
            </w:pPr>
          </w:p>
          <w:p w14:paraId="02D04FB4" w14:textId="77777777" w:rsidR="00AC1B10" w:rsidRDefault="00AC1B10" w:rsidP="00AC1B10">
            <w:pPr>
              <w:pStyle w:val="CVHeading1"/>
            </w:pPr>
          </w:p>
          <w:p w14:paraId="0C8E4E56" w14:textId="77777777" w:rsidR="00AC1B10" w:rsidRDefault="00AC1B10" w:rsidP="00AC1B10">
            <w:pPr>
              <w:pStyle w:val="CVHeading1"/>
            </w:pPr>
          </w:p>
          <w:p w14:paraId="4A5FF796" w14:textId="77777777" w:rsidR="00AC1B10" w:rsidRDefault="00AC1B10" w:rsidP="00AC1B10">
            <w:pPr>
              <w:pStyle w:val="CVHeading1"/>
            </w:pPr>
          </w:p>
          <w:p w14:paraId="5EAA04C1" w14:textId="77777777" w:rsidR="00AC1B10" w:rsidRDefault="00AC1B10" w:rsidP="00AC1B10">
            <w:pPr>
              <w:pStyle w:val="CVHeading1"/>
            </w:pPr>
          </w:p>
          <w:p w14:paraId="3B8557C6" w14:textId="77777777" w:rsidR="00AC1B10" w:rsidRDefault="00AC1B10" w:rsidP="00AC1B10">
            <w:pPr>
              <w:pStyle w:val="CVHeading1"/>
            </w:pPr>
          </w:p>
          <w:p w14:paraId="058523D8" w14:textId="77777777" w:rsidR="00AC1B10" w:rsidRPr="000814C4" w:rsidRDefault="00AC1B10" w:rsidP="00AC1B10">
            <w:pPr>
              <w:pStyle w:val="CVHeading1"/>
            </w:pPr>
          </w:p>
        </w:tc>
        <w:tc>
          <w:tcPr>
            <w:tcW w:w="8383" w:type="dxa"/>
            <w:gridSpan w:val="14"/>
          </w:tcPr>
          <w:p w14:paraId="5FBCD1EF" w14:textId="77777777" w:rsidR="00AC1B10" w:rsidRDefault="00AC1B10" w:rsidP="00AC1B10">
            <w:pPr>
              <w:pStyle w:val="CVNormal"/>
            </w:pPr>
          </w:p>
          <w:p w14:paraId="69CEAE11" w14:textId="77777777" w:rsidR="00AC1B10" w:rsidRPr="0050006E" w:rsidRDefault="00AC1B10" w:rsidP="00AC1B10">
            <w:pPr>
              <w:pStyle w:val="CVNormal"/>
            </w:pPr>
            <w:r w:rsidRPr="0050006E">
              <w:t xml:space="preserve">f) vodja projekta (julij-avgust 2015) »Strokovna podlaga za omejitev ali prepoved pridelave gensko spremenjenih rastlin« za naročnika </w:t>
            </w:r>
            <w:r w:rsidRPr="0050006E">
              <w:rPr>
                <w:b/>
              </w:rPr>
              <w:t>Ministrstvo za kmetijstvo, gozdarstvo in prehrano Republike Slovenije</w:t>
            </w:r>
            <w:r w:rsidRPr="0050006E">
              <w:t xml:space="preserve"> in član projektne skupine za istega naročnika v zvezi z javnim naročilom »Analiza in ocena posledic za omejitev ali prepoved pridelave GSR«, maj 2016.         </w:t>
            </w:r>
          </w:p>
          <w:p w14:paraId="38F89FC3" w14:textId="77777777" w:rsidR="00AC1B10" w:rsidRPr="0050006E" w:rsidRDefault="00AC1B10" w:rsidP="00AC1B10">
            <w:pPr>
              <w:pStyle w:val="CVNormal"/>
            </w:pPr>
            <w:r w:rsidRPr="0050006E">
              <w:t>g) svetovanje (obdobno ali projektno) podjetjem, kot so npr.: SODO, Borzen, BSP Energetska borza, gradbena podjetja, MOL, FC Olimpija, dejavnost športnih klubov (</w:t>
            </w:r>
            <w:r w:rsidRPr="0050006E">
              <w:rPr>
                <w:i/>
                <w:iCs/>
              </w:rPr>
              <w:t>od novembra 2017 do avgusta 2019</w:t>
            </w:r>
            <w:r w:rsidRPr="0050006E">
              <w:t>), predavanja oz. izobraževanja v okviru Založbe Forum Media, svetovanje drugim družbam.</w:t>
            </w:r>
          </w:p>
          <w:p w14:paraId="3515D0A9" w14:textId="77777777" w:rsidR="00AC1B10" w:rsidRPr="0050006E" w:rsidRDefault="00AC1B10" w:rsidP="00AC1B10">
            <w:pPr>
              <w:pStyle w:val="CVNormal"/>
            </w:pPr>
          </w:p>
          <w:p w14:paraId="20F2AE8D" w14:textId="3E8DDFAA" w:rsidR="00AC1B10" w:rsidRPr="00212151" w:rsidRDefault="00AC1B10" w:rsidP="00AC1B10">
            <w:pPr>
              <w:pStyle w:val="CVNormal"/>
              <w:rPr>
                <w:b/>
                <w:bCs/>
              </w:rPr>
            </w:pPr>
            <w:r w:rsidRPr="0050006E">
              <w:rPr>
                <w:b/>
                <w:bCs/>
              </w:rPr>
              <w:t xml:space="preserve">Referenčni </w:t>
            </w:r>
            <w:r w:rsidRPr="00212151">
              <w:rPr>
                <w:b/>
                <w:bCs/>
              </w:rPr>
              <w:t>projekti od leta 2018 dalje s področja ekonomike poslovanja podjetij in/ali obvladovanja poslovnih tveganj:</w:t>
            </w:r>
          </w:p>
          <w:p w14:paraId="1D1D1AA2" w14:textId="6FEEC525" w:rsidR="00AC1B10" w:rsidRPr="00212151" w:rsidRDefault="00AC1B10" w:rsidP="00AC1B10">
            <w:pPr>
              <w:pStyle w:val="CVNormal"/>
              <w:numPr>
                <w:ilvl w:val="0"/>
                <w:numId w:val="9"/>
              </w:numPr>
            </w:pPr>
            <w:r w:rsidRPr="00212151">
              <w:t>Projekt »Obvladovanje tveganj iz naslova podporne sheme obdobje 5 do 10 let« po Pogodbi med Borzen d.o.o. in Boštjan Aver s.p. št. 17/110249/1-0; Naročnik: Borzen, operater trga z elektriko, d.o.o.; Izvajalec: Boštjan Aver s.p.; Vodja projekta: doc. dr. Boštjan Aver; Osnovni namen projekta je izdelava analize obvladovanja tveganj iz naslova podporne sheme za obdobje 5 do 10 let glede na trenutno stanje sheme in predvidene nove vstope skladno z energetsko bilanco in zaveze Slovenije glede uresničevanja zavez do EU (gre tudi za analizo veliko vrst tveganj, tudi vpliva podnebnih sprememb in poslovnih tveganj; Datum izvedbe: januar 2018.</w:t>
            </w:r>
          </w:p>
          <w:p w14:paraId="47FC4E62" w14:textId="6A2E6472" w:rsidR="00AC1B10" w:rsidRPr="0050006E" w:rsidRDefault="00AC1B10" w:rsidP="00AC1B10">
            <w:pPr>
              <w:pStyle w:val="CVNormal"/>
              <w:numPr>
                <w:ilvl w:val="0"/>
                <w:numId w:val="9"/>
              </w:numPr>
            </w:pPr>
            <w:r w:rsidRPr="00212151">
              <w:t>Projekt »Vzpostavitev sistema celovitega obvladovanja tveganj, ki jim je izpostavljena TE Brestanica«; Naročnik: Termoelektrarna Brestanica d.o.o.; Izvajalec: GEA COLLEGE d.d. (vodja projekta in predstavnik izvajalca</w:t>
            </w:r>
            <w:r w:rsidRPr="0050006E">
              <w:t>: doc. dr. Boštjan Aver); Osnovni namen projekta je vzpostavitev celovitega obvladovanja tveganj v družbi TE Brestanica, prepoznavanje strateških tveganj in poslovnih tveganj ter okoljskih tveganj ter priprava registra tveganj, itd.; Datum: november 2018 – januar 2019.</w:t>
            </w:r>
          </w:p>
          <w:p w14:paraId="67D365BD" w14:textId="77777777" w:rsidR="00AC1B10" w:rsidRPr="0050006E" w:rsidRDefault="00AC1B10" w:rsidP="00AC1B10">
            <w:pPr>
              <w:pStyle w:val="CVNormal"/>
              <w:numPr>
                <w:ilvl w:val="0"/>
                <w:numId w:val="9"/>
              </w:numPr>
            </w:pPr>
            <w:r w:rsidRPr="0050006E">
              <w:t>Projekt »Upravljanje s hitrimi polnilnimi postajami za polnjenje cestnih vozil na električni pogon na avtocestnem križu Slovenije po izteku trajanja pilotnega projekta«; Naročnik: SODO sistemski operater distribucijskega omrežja z električno energijo d.o.o.; Izvajalec: Boštjan Aver s.p.; Vodja projekta: doc. dr. Boštjan Aver; Osnovni namen projekta je analiza upravljanja s hitrimi polnilnimi postajami za polnjenje cestnih vozil na električni pogon na avtocestnem križu Slovenije po izteku trajanja pilotnega projekta, itd.; Datum izvedbe: leto 2018.</w:t>
            </w:r>
          </w:p>
          <w:p w14:paraId="663D471E" w14:textId="04024B89" w:rsidR="00AC1B10" w:rsidRPr="0050006E" w:rsidRDefault="00AC1B10" w:rsidP="00AC1B10">
            <w:pPr>
              <w:pStyle w:val="CVNormal"/>
              <w:numPr>
                <w:ilvl w:val="0"/>
                <w:numId w:val="9"/>
              </w:numPr>
            </w:pPr>
            <w:r w:rsidRPr="0050006E">
              <w:t xml:space="preserve">Projekt »Analiza trga in primerjava razvojnih strategij borz z elektriko v regiji«; Naročnik: BSP Energetska borza d.o.o.; Izvajalec: Boštjan Aver s.p.; Vodja projekta: doc. dr. Boštjan Aver; Namen projekta vključuje predvsem pregled slovenskega trga z elektriko (analiza) in primerjalna analiza evropskih borz z elektriko z vidika spot borz, IOTEE statusov, lastništva PCR sredstev in XBID sredstev, SWOT analizo, ekonomsko analizo itd.; </w:t>
            </w:r>
          </w:p>
          <w:p w14:paraId="322A8825" w14:textId="77777777" w:rsidR="00AC1B10" w:rsidRDefault="00AC1B10" w:rsidP="00AC1B10">
            <w:pPr>
              <w:pStyle w:val="CVNormal"/>
            </w:pPr>
          </w:p>
          <w:p w14:paraId="191F11D2" w14:textId="67188170" w:rsidR="00AC1B10" w:rsidRPr="00A67DC6" w:rsidRDefault="00AC1B10" w:rsidP="00AC1B10">
            <w:pPr>
              <w:pStyle w:val="CVNormal"/>
            </w:pPr>
            <w:r w:rsidRPr="00A67DC6">
              <w:t>Član Združenja poslovnih finančnikov Slovenije (od leta 2005 do leta 2009).</w:t>
            </w:r>
          </w:p>
          <w:p w14:paraId="57FB5A69" w14:textId="77777777" w:rsidR="00AC1B10" w:rsidRPr="008E1DCA" w:rsidRDefault="00AC1B10" w:rsidP="00AC1B10">
            <w:pPr>
              <w:pStyle w:val="CVNormal"/>
              <w:ind w:left="0"/>
              <w:rPr>
                <w:sz w:val="10"/>
                <w:szCs w:val="10"/>
              </w:rPr>
            </w:pPr>
          </w:p>
          <w:p w14:paraId="60C86607" w14:textId="77777777" w:rsidR="00AC1B10" w:rsidRDefault="00AC1B10" w:rsidP="00AC1B10">
            <w:pPr>
              <w:pStyle w:val="CVNormal"/>
            </w:pPr>
            <w:r w:rsidRPr="0015121F">
              <w:t>Član Slovenskega združenja za projektni management</w:t>
            </w:r>
            <w:r>
              <w:t xml:space="preserve"> (od leta 2006 do leta 2008).</w:t>
            </w:r>
          </w:p>
          <w:p w14:paraId="02FF0C5D" w14:textId="77777777" w:rsidR="00AC1B10" w:rsidRPr="008E1DCA" w:rsidRDefault="00AC1B10" w:rsidP="00AC1B10">
            <w:pPr>
              <w:pStyle w:val="CVNormal"/>
              <w:ind w:left="0"/>
              <w:rPr>
                <w:sz w:val="10"/>
                <w:szCs w:val="10"/>
              </w:rPr>
            </w:pPr>
          </w:p>
          <w:p w14:paraId="0D89FBE4" w14:textId="77777777" w:rsidR="00AC1B10" w:rsidRPr="008B421C" w:rsidRDefault="00AC1B10" w:rsidP="00AC1B10">
            <w:pPr>
              <w:pStyle w:val="CVNormal"/>
            </w:pPr>
            <w:r w:rsidRPr="00A67DC6">
              <w:t>Član uredniškega odbora revije Bančni vestnik (od</w:t>
            </w:r>
            <w:r w:rsidRPr="008B421C">
              <w:t xml:space="preserve"> l. 2009 – sept. 2010).</w:t>
            </w:r>
          </w:p>
          <w:p w14:paraId="019124D6" w14:textId="77777777" w:rsidR="00AC1B10" w:rsidRPr="008E1DCA" w:rsidRDefault="00AC1B10" w:rsidP="00AC1B10">
            <w:pPr>
              <w:pStyle w:val="CVNormal"/>
              <w:rPr>
                <w:sz w:val="10"/>
                <w:szCs w:val="10"/>
              </w:rPr>
            </w:pPr>
          </w:p>
          <w:p w14:paraId="383EE967" w14:textId="77777777" w:rsidR="00AC1B10" w:rsidRPr="005C3574" w:rsidRDefault="00AC1B10" w:rsidP="00AC1B10">
            <w:pPr>
              <w:pStyle w:val="CVNormal"/>
            </w:pPr>
            <w:r w:rsidRPr="00A67DC6">
              <w:t>Član sveta Slovenskega zavarovalnega združenja (od</w:t>
            </w:r>
            <w:r w:rsidRPr="005C3574">
              <w:t xml:space="preserve"> konca leta 2007</w:t>
            </w:r>
            <w:r>
              <w:t xml:space="preserve"> do oktobra 2009</w:t>
            </w:r>
            <w:r w:rsidRPr="005C3574">
              <w:t>)</w:t>
            </w:r>
            <w:r>
              <w:t>.</w:t>
            </w:r>
          </w:p>
          <w:p w14:paraId="608CEF15" w14:textId="77777777" w:rsidR="00AC1B10" w:rsidRPr="008E1DCA" w:rsidRDefault="00AC1B10" w:rsidP="00AC1B10">
            <w:pPr>
              <w:pStyle w:val="CVNormal"/>
              <w:ind w:left="0"/>
              <w:rPr>
                <w:sz w:val="10"/>
                <w:szCs w:val="10"/>
              </w:rPr>
            </w:pPr>
          </w:p>
          <w:p w14:paraId="19BCD5B1" w14:textId="77777777" w:rsidR="00AC1B10" w:rsidRDefault="00AC1B10" w:rsidP="00AC1B10">
            <w:pPr>
              <w:pStyle w:val="CVNormal"/>
            </w:pPr>
            <w:r>
              <w:t>Član gospodarskega sveta Občine Logatec, od 01.10.2015 dalje.</w:t>
            </w:r>
          </w:p>
          <w:p w14:paraId="4E74A141" w14:textId="0E4AE32A" w:rsidR="00AC1B10" w:rsidRDefault="00AC1B10" w:rsidP="00AC1B10">
            <w:pPr>
              <w:pStyle w:val="CVNormal-FirstLine"/>
              <w:ind w:left="0"/>
              <w:rPr>
                <w:b/>
              </w:rPr>
            </w:pPr>
            <w:r>
              <w:rPr>
                <w:b/>
              </w:rPr>
              <w:t xml:space="preserve"> </w:t>
            </w:r>
          </w:p>
          <w:p w14:paraId="6B5B2A67" w14:textId="2FC9FAE9" w:rsidR="00AC1B10" w:rsidRPr="00BB1C2C" w:rsidRDefault="00AC1B10" w:rsidP="00AC1B10">
            <w:pPr>
              <w:pStyle w:val="CVNormal-FirstLine"/>
              <w:ind w:left="0"/>
            </w:pPr>
            <w:r>
              <w:rPr>
                <w:b/>
              </w:rPr>
              <w:t xml:space="preserve">   </w:t>
            </w:r>
            <w:r>
              <w:t xml:space="preserve">Ankaran, </w:t>
            </w:r>
            <w:r w:rsidR="000825D6">
              <w:t xml:space="preserve">oktober </w:t>
            </w:r>
            <w:r>
              <w:t>202</w:t>
            </w:r>
            <w:r w:rsidR="003B3BFD">
              <w:t>4</w:t>
            </w:r>
          </w:p>
          <w:p w14:paraId="2376B1EC" w14:textId="77777777" w:rsidR="00AC1B10" w:rsidRDefault="00AC1B10" w:rsidP="00AC1B10">
            <w:pPr>
              <w:pStyle w:val="CVNormal"/>
            </w:pPr>
          </w:p>
          <w:p w14:paraId="1B9471FE" w14:textId="2B4ECE66" w:rsidR="00AC1B10" w:rsidRPr="00BB1C2C" w:rsidRDefault="003B3BFD" w:rsidP="00AC1B10">
            <w:pPr>
              <w:pStyle w:val="CVNormal"/>
              <w:jc w:val="right"/>
            </w:pPr>
            <w:r>
              <w:t>izr</w:t>
            </w:r>
            <w:r w:rsidR="00AC1B10">
              <w:t xml:space="preserve">. </w:t>
            </w:r>
            <w:r>
              <w:t>prof</w:t>
            </w:r>
            <w:r w:rsidR="00AC1B10">
              <w:t>.</w:t>
            </w:r>
            <w:r>
              <w:t xml:space="preserve"> dr.</w:t>
            </w:r>
            <w:r w:rsidR="00AC1B10">
              <w:t xml:space="preserve"> Boštjan Aver, univ.dipl.ekon.</w:t>
            </w:r>
          </w:p>
          <w:p w14:paraId="28E5ED26" w14:textId="77777777" w:rsidR="00AC1B10" w:rsidRDefault="00AC1B10" w:rsidP="00AC1B10">
            <w:pPr>
              <w:pStyle w:val="CVNormal-FirstLine"/>
              <w:ind w:left="0"/>
              <w:jc w:val="right"/>
              <w:rPr>
                <w:b/>
              </w:rPr>
            </w:pPr>
            <w:r>
              <w:rPr>
                <w:b/>
                <w:noProof/>
                <w:lang w:eastAsia="sl-SI"/>
              </w:rPr>
              <w:drawing>
                <wp:inline distT="0" distB="0" distL="0" distR="0" wp14:anchorId="78EEFA9A" wp14:editId="0310EEFE">
                  <wp:extent cx="1710690" cy="685800"/>
                  <wp:effectExtent l="19050" t="0" r="381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13828" cy="687058"/>
                          </a:xfrm>
                          <a:prstGeom prst="rect">
                            <a:avLst/>
                          </a:prstGeom>
                          <a:noFill/>
                          <a:ln w="9525">
                            <a:noFill/>
                            <a:miter lim="800000"/>
                            <a:headEnd/>
                            <a:tailEnd/>
                          </a:ln>
                        </pic:spPr>
                      </pic:pic>
                    </a:graphicData>
                  </a:graphic>
                </wp:inline>
              </w:drawing>
            </w:r>
          </w:p>
          <w:p w14:paraId="17C79669" w14:textId="77777777" w:rsidR="00AC1B10" w:rsidRDefault="00AC1B10" w:rsidP="00AC1B10">
            <w:pPr>
              <w:pStyle w:val="CVNormal-FirstLine"/>
              <w:ind w:left="0"/>
              <w:rPr>
                <w:b/>
              </w:rPr>
            </w:pPr>
          </w:p>
          <w:p w14:paraId="5EE1F82F" w14:textId="77777777" w:rsidR="00AC1B10" w:rsidRPr="00BB1C2C" w:rsidRDefault="00AC1B10" w:rsidP="00AC1B10">
            <w:pPr>
              <w:pStyle w:val="CVNormal-FirstLine"/>
              <w:ind w:left="0"/>
              <w:rPr>
                <w:b/>
              </w:rPr>
            </w:pPr>
            <w:r w:rsidRPr="00BB1C2C">
              <w:rPr>
                <w:b/>
              </w:rPr>
              <w:t xml:space="preserve">   </w:t>
            </w:r>
          </w:p>
        </w:tc>
      </w:tr>
    </w:tbl>
    <w:p w14:paraId="430FD44C" w14:textId="77777777" w:rsidR="00BB1C2C" w:rsidRDefault="00BB1C2C" w:rsidP="00BB1C2C">
      <w:pPr>
        <w:pStyle w:val="CVNormal"/>
        <w:ind w:left="0"/>
        <w:rPr>
          <w:sz w:val="22"/>
          <w:szCs w:val="22"/>
        </w:rPr>
      </w:pPr>
    </w:p>
    <w:sectPr w:rsidR="00BB1C2C" w:rsidSect="00BA2663">
      <w:footerReference w:type="default" r:id="rId10"/>
      <w:footnotePr>
        <w:pos w:val="beneathText"/>
        <w:numRestart w:val="eachPage"/>
      </w:footnotePr>
      <w:endnotePr>
        <w:numFmt w:val="decimal"/>
      </w:endnotePr>
      <w:pgSz w:w="11905" w:h="16837"/>
      <w:pgMar w:top="851" w:right="567" w:bottom="1003" w:left="56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93C7B" w14:textId="77777777" w:rsidR="00CC7123" w:rsidRDefault="00CC7123">
      <w:r>
        <w:separator/>
      </w:r>
    </w:p>
  </w:endnote>
  <w:endnote w:type="continuationSeparator" w:id="0">
    <w:p w14:paraId="09DDB844" w14:textId="77777777" w:rsidR="00CC7123" w:rsidRDefault="00CC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CE SL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78380C" w14:paraId="4AD226E3" w14:textId="77777777">
      <w:trPr>
        <w:cantSplit/>
      </w:trPr>
      <w:tc>
        <w:tcPr>
          <w:tcW w:w="3117" w:type="dxa"/>
        </w:tcPr>
        <w:p w14:paraId="37C5C94A" w14:textId="77777777" w:rsidR="0078380C" w:rsidRDefault="0078380C">
          <w:pPr>
            <w:pStyle w:val="CVFooterLeft"/>
          </w:pPr>
          <w:r>
            <w:t>Stran</w:t>
          </w:r>
          <w:r>
            <w:rPr>
              <w:shd w:val="clear" w:color="auto" w:fill="FFFFFF"/>
            </w:rPr>
            <w:fldChar w:fldCharType="begin"/>
          </w:r>
          <w:r>
            <w:rPr>
              <w:shd w:val="clear" w:color="auto" w:fill="FFFFFF"/>
            </w:rPr>
            <w:instrText xml:space="preserve"> PAGE </w:instrText>
          </w:r>
          <w:r>
            <w:rPr>
              <w:shd w:val="clear" w:color="auto" w:fill="FFFFFF"/>
            </w:rPr>
            <w:fldChar w:fldCharType="separate"/>
          </w:r>
          <w:r w:rsidR="00E27557">
            <w:rPr>
              <w:noProof/>
              <w:shd w:val="clear" w:color="auto" w:fill="FFFFFF"/>
            </w:rPr>
            <w:t>5</w:t>
          </w:r>
          <w:r>
            <w:rPr>
              <w:shd w:val="clear" w:color="auto" w:fill="FFFFFF"/>
            </w:rPr>
            <w:fldChar w:fldCharType="end"/>
          </w:r>
          <w:r>
            <w:rPr>
              <w:shd w:val="clear" w:color="auto" w:fill="FFFFFF"/>
            </w:rPr>
            <w:t xml:space="preserve">/8- </w:t>
          </w:r>
          <w:r>
            <w:t xml:space="preserve">Življenjepis </w:t>
          </w:r>
        </w:p>
        <w:p w14:paraId="39C7F247" w14:textId="77777777" w:rsidR="0078380C" w:rsidRDefault="0078380C">
          <w:pPr>
            <w:pStyle w:val="CVFooterLeft"/>
          </w:pPr>
          <w:r>
            <w:t xml:space="preserve">Ime Priimek </w:t>
          </w:r>
        </w:p>
      </w:tc>
      <w:tc>
        <w:tcPr>
          <w:tcW w:w="7655" w:type="dxa"/>
          <w:tcBorders>
            <w:left w:val="single" w:sz="1" w:space="0" w:color="000000"/>
          </w:tcBorders>
        </w:tcPr>
        <w:p w14:paraId="46A651D4" w14:textId="77777777" w:rsidR="0078380C" w:rsidRDefault="0078380C">
          <w:pPr>
            <w:pStyle w:val="CVFooterRight"/>
          </w:pPr>
          <w:r>
            <w:t>Za dodatne informacije o Europass-u: http://europass.cedefop.europa.eu</w:t>
          </w:r>
        </w:p>
        <w:p w14:paraId="759E0927" w14:textId="77777777" w:rsidR="0078380C" w:rsidRDefault="0078380C">
          <w:pPr>
            <w:pStyle w:val="CVFooterRight"/>
          </w:pPr>
          <w:r>
            <w:t>© Evropske skupnosti, 2003    20060628</w:t>
          </w:r>
        </w:p>
      </w:tc>
    </w:tr>
  </w:tbl>
  <w:p w14:paraId="7B2AA6E8" w14:textId="77777777" w:rsidR="0078380C" w:rsidRDefault="0078380C">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19071" w14:textId="77777777" w:rsidR="00CC7123" w:rsidRDefault="00CC7123">
      <w:r>
        <w:separator/>
      </w:r>
    </w:p>
  </w:footnote>
  <w:footnote w:type="continuationSeparator" w:id="0">
    <w:p w14:paraId="73B76EF4" w14:textId="77777777" w:rsidR="00CC7123" w:rsidRDefault="00CC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B08"/>
    <w:multiLevelType w:val="hybridMultilevel"/>
    <w:tmpl w:val="DE66B20A"/>
    <w:lvl w:ilvl="0" w:tplc="AD1231C6">
      <w:start w:val="11"/>
      <w:numFmt w:val="bullet"/>
      <w:lvlText w:val="-"/>
      <w:lvlJc w:val="left"/>
      <w:pPr>
        <w:tabs>
          <w:tab w:val="num" w:pos="473"/>
        </w:tabs>
        <w:ind w:left="473" w:hanging="360"/>
      </w:pPr>
      <w:rPr>
        <w:rFonts w:ascii="Arial Narrow" w:eastAsia="Times New Roman" w:hAnsi="Arial Narrow" w:cs="Times New Roman" w:hint="default"/>
      </w:rPr>
    </w:lvl>
    <w:lvl w:ilvl="1" w:tplc="04240003" w:tentative="1">
      <w:start w:val="1"/>
      <w:numFmt w:val="bullet"/>
      <w:lvlText w:val="o"/>
      <w:lvlJc w:val="left"/>
      <w:pPr>
        <w:tabs>
          <w:tab w:val="num" w:pos="1193"/>
        </w:tabs>
        <w:ind w:left="1193" w:hanging="360"/>
      </w:pPr>
      <w:rPr>
        <w:rFonts w:ascii="Courier New" w:hAnsi="Courier New" w:cs="Courier New" w:hint="default"/>
      </w:rPr>
    </w:lvl>
    <w:lvl w:ilvl="2" w:tplc="04240005" w:tentative="1">
      <w:start w:val="1"/>
      <w:numFmt w:val="bullet"/>
      <w:lvlText w:val=""/>
      <w:lvlJc w:val="left"/>
      <w:pPr>
        <w:tabs>
          <w:tab w:val="num" w:pos="1913"/>
        </w:tabs>
        <w:ind w:left="1913" w:hanging="360"/>
      </w:pPr>
      <w:rPr>
        <w:rFonts w:ascii="Wingdings" w:hAnsi="Wingdings" w:hint="default"/>
      </w:rPr>
    </w:lvl>
    <w:lvl w:ilvl="3" w:tplc="04240001" w:tentative="1">
      <w:start w:val="1"/>
      <w:numFmt w:val="bullet"/>
      <w:lvlText w:val=""/>
      <w:lvlJc w:val="left"/>
      <w:pPr>
        <w:tabs>
          <w:tab w:val="num" w:pos="2633"/>
        </w:tabs>
        <w:ind w:left="2633" w:hanging="360"/>
      </w:pPr>
      <w:rPr>
        <w:rFonts w:ascii="Symbol" w:hAnsi="Symbol" w:hint="default"/>
      </w:rPr>
    </w:lvl>
    <w:lvl w:ilvl="4" w:tplc="04240003" w:tentative="1">
      <w:start w:val="1"/>
      <w:numFmt w:val="bullet"/>
      <w:lvlText w:val="o"/>
      <w:lvlJc w:val="left"/>
      <w:pPr>
        <w:tabs>
          <w:tab w:val="num" w:pos="3353"/>
        </w:tabs>
        <w:ind w:left="3353" w:hanging="360"/>
      </w:pPr>
      <w:rPr>
        <w:rFonts w:ascii="Courier New" w:hAnsi="Courier New" w:cs="Courier New" w:hint="default"/>
      </w:rPr>
    </w:lvl>
    <w:lvl w:ilvl="5" w:tplc="04240005" w:tentative="1">
      <w:start w:val="1"/>
      <w:numFmt w:val="bullet"/>
      <w:lvlText w:val=""/>
      <w:lvlJc w:val="left"/>
      <w:pPr>
        <w:tabs>
          <w:tab w:val="num" w:pos="4073"/>
        </w:tabs>
        <w:ind w:left="4073" w:hanging="360"/>
      </w:pPr>
      <w:rPr>
        <w:rFonts w:ascii="Wingdings" w:hAnsi="Wingdings" w:hint="default"/>
      </w:rPr>
    </w:lvl>
    <w:lvl w:ilvl="6" w:tplc="04240001" w:tentative="1">
      <w:start w:val="1"/>
      <w:numFmt w:val="bullet"/>
      <w:lvlText w:val=""/>
      <w:lvlJc w:val="left"/>
      <w:pPr>
        <w:tabs>
          <w:tab w:val="num" w:pos="4793"/>
        </w:tabs>
        <w:ind w:left="4793" w:hanging="360"/>
      </w:pPr>
      <w:rPr>
        <w:rFonts w:ascii="Symbol" w:hAnsi="Symbol" w:hint="default"/>
      </w:rPr>
    </w:lvl>
    <w:lvl w:ilvl="7" w:tplc="04240003" w:tentative="1">
      <w:start w:val="1"/>
      <w:numFmt w:val="bullet"/>
      <w:lvlText w:val="o"/>
      <w:lvlJc w:val="left"/>
      <w:pPr>
        <w:tabs>
          <w:tab w:val="num" w:pos="5513"/>
        </w:tabs>
        <w:ind w:left="5513" w:hanging="360"/>
      </w:pPr>
      <w:rPr>
        <w:rFonts w:ascii="Courier New" w:hAnsi="Courier New" w:cs="Courier New" w:hint="default"/>
      </w:rPr>
    </w:lvl>
    <w:lvl w:ilvl="8" w:tplc="0424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07016BDA"/>
    <w:multiLevelType w:val="hybridMultilevel"/>
    <w:tmpl w:val="D534A980"/>
    <w:lvl w:ilvl="0" w:tplc="04240001">
      <w:start w:val="1"/>
      <w:numFmt w:val="bullet"/>
      <w:lvlText w:val=""/>
      <w:lvlJc w:val="left"/>
      <w:pPr>
        <w:ind w:left="833" w:hanging="360"/>
      </w:pPr>
      <w:rPr>
        <w:rFonts w:ascii="Symbol" w:hAnsi="Symbol" w:hint="default"/>
      </w:rPr>
    </w:lvl>
    <w:lvl w:ilvl="1" w:tplc="04240003" w:tentative="1">
      <w:start w:val="1"/>
      <w:numFmt w:val="bullet"/>
      <w:lvlText w:val="o"/>
      <w:lvlJc w:val="left"/>
      <w:pPr>
        <w:ind w:left="1553" w:hanging="360"/>
      </w:pPr>
      <w:rPr>
        <w:rFonts w:ascii="Courier New" w:hAnsi="Courier New" w:cs="Courier New" w:hint="default"/>
      </w:rPr>
    </w:lvl>
    <w:lvl w:ilvl="2" w:tplc="04240005" w:tentative="1">
      <w:start w:val="1"/>
      <w:numFmt w:val="bullet"/>
      <w:lvlText w:val=""/>
      <w:lvlJc w:val="left"/>
      <w:pPr>
        <w:ind w:left="2273" w:hanging="360"/>
      </w:pPr>
      <w:rPr>
        <w:rFonts w:ascii="Wingdings" w:hAnsi="Wingdings" w:hint="default"/>
      </w:rPr>
    </w:lvl>
    <w:lvl w:ilvl="3" w:tplc="04240001" w:tentative="1">
      <w:start w:val="1"/>
      <w:numFmt w:val="bullet"/>
      <w:lvlText w:val=""/>
      <w:lvlJc w:val="left"/>
      <w:pPr>
        <w:ind w:left="2993" w:hanging="360"/>
      </w:pPr>
      <w:rPr>
        <w:rFonts w:ascii="Symbol" w:hAnsi="Symbol" w:hint="default"/>
      </w:rPr>
    </w:lvl>
    <w:lvl w:ilvl="4" w:tplc="04240003" w:tentative="1">
      <w:start w:val="1"/>
      <w:numFmt w:val="bullet"/>
      <w:lvlText w:val="o"/>
      <w:lvlJc w:val="left"/>
      <w:pPr>
        <w:ind w:left="3713" w:hanging="360"/>
      </w:pPr>
      <w:rPr>
        <w:rFonts w:ascii="Courier New" w:hAnsi="Courier New" w:cs="Courier New" w:hint="default"/>
      </w:rPr>
    </w:lvl>
    <w:lvl w:ilvl="5" w:tplc="04240005" w:tentative="1">
      <w:start w:val="1"/>
      <w:numFmt w:val="bullet"/>
      <w:lvlText w:val=""/>
      <w:lvlJc w:val="left"/>
      <w:pPr>
        <w:ind w:left="4433" w:hanging="360"/>
      </w:pPr>
      <w:rPr>
        <w:rFonts w:ascii="Wingdings" w:hAnsi="Wingdings" w:hint="default"/>
      </w:rPr>
    </w:lvl>
    <w:lvl w:ilvl="6" w:tplc="04240001" w:tentative="1">
      <w:start w:val="1"/>
      <w:numFmt w:val="bullet"/>
      <w:lvlText w:val=""/>
      <w:lvlJc w:val="left"/>
      <w:pPr>
        <w:ind w:left="5153" w:hanging="360"/>
      </w:pPr>
      <w:rPr>
        <w:rFonts w:ascii="Symbol" w:hAnsi="Symbol" w:hint="default"/>
      </w:rPr>
    </w:lvl>
    <w:lvl w:ilvl="7" w:tplc="04240003" w:tentative="1">
      <w:start w:val="1"/>
      <w:numFmt w:val="bullet"/>
      <w:lvlText w:val="o"/>
      <w:lvlJc w:val="left"/>
      <w:pPr>
        <w:ind w:left="5873" w:hanging="360"/>
      </w:pPr>
      <w:rPr>
        <w:rFonts w:ascii="Courier New" w:hAnsi="Courier New" w:cs="Courier New" w:hint="default"/>
      </w:rPr>
    </w:lvl>
    <w:lvl w:ilvl="8" w:tplc="04240005" w:tentative="1">
      <w:start w:val="1"/>
      <w:numFmt w:val="bullet"/>
      <w:lvlText w:val=""/>
      <w:lvlJc w:val="left"/>
      <w:pPr>
        <w:ind w:left="6593" w:hanging="360"/>
      </w:pPr>
      <w:rPr>
        <w:rFonts w:ascii="Wingdings" w:hAnsi="Wingdings" w:hint="default"/>
      </w:rPr>
    </w:lvl>
  </w:abstractNum>
  <w:abstractNum w:abstractNumId="2" w15:restartNumberingAfterBreak="0">
    <w:nsid w:val="0D0357D3"/>
    <w:multiLevelType w:val="hybridMultilevel"/>
    <w:tmpl w:val="EA322D82"/>
    <w:lvl w:ilvl="0" w:tplc="1422CB40">
      <w:numFmt w:val="bullet"/>
      <w:lvlText w:val="-"/>
      <w:lvlJc w:val="left"/>
      <w:pPr>
        <w:tabs>
          <w:tab w:val="num" w:pos="0"/>
        </w:tabs>
        <w:ind w:left="340" w:hanging="34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DF8180D"/>
    <w:multiLevelType w:val="hybridMultilevel"/>
    <w:tmpl w:val="AB349120"/>
    <w:lvl w:ilvl="0" w:tplc="E2DA857C">
      <w:numFmt w:val="bullet"/>
      <w:lvlText w:val="-"/>
      <w:lvlJc w:val="left"/>
      <w:pPr>
        <w:tabs>
          <w:tab w:val="num" w:pos="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83315"/>
    <w:multiLevelType w:val="hybridMultilevel"/>
    <w:tmpl w:val="F2F064D8"/>
    <w:lvl w:ilvl="0" w:tplc="1422CB40">
      <w:numFmt w:val="bullet"/>
      <w:lvlText w:val="-"/>
      <w:lvlJc w:val="left"/>
      <w:pPr>
        <w:tabs>
          <w:tab w:val="num" w:pos="0"/>
        </w:tabs>
        <w:ind w:left="340" w:hanging="34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8150759"/>
    <w:multiLevelType w:val="hybridMultilevel"/>
    <w:tmpl w:val="FA2E3DC6"/>
    <w:lvl w:ilvl="0" w:tplc="1056FB3C">
      <w:start w:val="1"/>
      <w:numFmt w:val="decimal"/>
      <w:lvlText w:val="%1."/>
      <w:lvlJc w:val="left"/>
      <w:pPr>
        <w:ind w:left="473" w:hanging="360"/>
      </w:pPr>
      <w:rPr>
        <w:rFonts w:hint="default"/>
      </w:rPr>
    </w:lvl>
    <w:lvl w:ilvl="1" w:tplc="04240019" w:tentative="1">
      <w:start w:val="1"/>
      <w:numFmt w:val="lowerLetter"/>
      <w:lvlText w:val="%2."/>
      <w:lvlJc w:val="left"/>
      <w:pPr>
        <w:ind w:left="1193" w:hanging="360"/>
      </w:pPr>
    </w:lvl>
    <w:lvl w:ilvl="2" w:tplc="0424001B" w:tentative="1">
      <w:start w:val="1"/>
      <w:numFmt w:val="lowerRoman"/>
      <w:lvlText w:val="%3."/>
      <w:lvlJc w:val="right"/>
      <w:pPr>
        <w:ind w:left="1913" w:hanging="180"/>
      </w:pPr>
    </w:lvl>
    <w:lvl w:ilvl="3" w:tplc="0424000F" w:tentative="1">
      <w:start w:val="1"/>
      <w:numFmt w:val="decimal"/>
      <w:lvlText w:val="%4."/>
      <w:lvlJc w:val="left"/>
      <w:pPr>
        <w:ind w:left="2633" w:hanging="360"/>
      </w:pPr>
    </w:lvl>
    <w:lvl w:ilvl="4" w:tplc="04240019" w:tentative="1">
      <w:start w:val="1"/>
      <w:numFmt w:val="lowerLetter"/>
      <w:lvlText w:val="%5."/>
      <w:lvlJc w:val="left"/>
      <w:pPr>
        <w:ind w:left="3353" w:hanging="360"/>
      </w:pPr>
    </w:lvl>
    <w:lvl w:ilvl="5" w:tplc="0424001B" w:tentative="1">
      <w:start w:val="1"/>
      <w:numFmt w:val="lowerRoman"/>
      <w:lvlText w:val="%6."/>
      <w:lvlJc w:val="right"/>
      <w:pPr>
        <w:ind w:left="4073" w:hanging="180"/>
      </w:pPr>
    </w:lvl>
    <w:lvl w:ilvl="6" w:tplc="0424000F" w:tentative="1">
      <w:start w:val="1"/>
      <w:numFmt w:val="decimal"/>
      <w:lvlText w:val="%7."/>
      <w:lvlJc w:val="left"/>
      <w:pPr>
        <w:ind w:left="4793" w:hanging="360"/>
      </w:pPr>
    </w:lvl>
    <w:lvl w:ilvl="7" w:tplc="04240019" w:tentative="1">
      <w:start w:val="1"/>
      <w:numFmt w:val="lowerLetter"/>
      <w:lvlText w:val="%8."/>
      <w:lvlJc w:val="left"/>
      <w:pPr>
        <w:ind w:left="5513" w:hanging="360"/>
      </w:pPr>
    </w:lvl>
    <w:lvl w:ilvl="8" w:tplc="0424001B" w:tentative="1">
      <w:start w:val="1"/>
      <w:numFmt w:val="lowerRoman"/>
      <w:lvlText w:val="%9."/>
      <w:lvlJc w:val="right"/>
      <w:pPr>
        <w:ind w:left="6233" w:hanging="180"/>
      </w:pPr>
    </w:lvl>
  </w:abstractNum>
  <w:abstractNum w:abstractNumId="6" w15:restartNumberingAfterBreak="0">
    <w:nsid w:val="63FF7F88"/>
    <w:multiLevelType w:val="hybridMultilevel"/>
    <w:tmpl w:val="A6D4C018"/>
    <w:lvl w:ilvl="0" w:tplc="918E7B4E">
      <w:numFmt w:val="bullet"/>
      <w:lvlText w:val="-"/>
      <w:lvlJc w:val="left"/>
      <w:pPr>
        <w:tabs>
          <w:tab w:val="num" w:pos="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C57091"/>
    <w:multiLevelType w:val="hybridMultilevel"/>
    <w:tmpl w:val="9CEA407E"/>
    <w:lvl w:ilvl="0" w:tplc="A4FCC030">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6E437A"/>
    <w:multiLevelType w:val="hybridMultilevel"/>
    <w:tmpl w:val="ED0C9A14"/>
    <w:lvl w:ilvl="0" w:tplc="49D2534C">
      <w:start w:val="1"/>
      <w:numFmt w:val="upperLetter"/>
      <w:lvlText w:val="%1."/>
      <w:lvlJc w:val="left"/>
      <w:pPr>
        <w:ind w:left="833" w:hanging="360"/>
      </w:pPr>
      <w:rPr>
        <w:rFonts w:hint="default"/>
      </w:rPr>
    </w:lvl>
    <w:lvl w:ilvl="1" w:tplc="04240019" w:tentative="1">
      <w:start w:val="1"/>
      <w:numFmt w:val="lowerLetter"/>
      <w:lvlText w:val="%2."/>
      <w:lvlJc w:val="left"/>
      <w:pPr>
        <w:ind w:left="1553" w:hanging="360"/>
      </w:pPr>
    </w:lvl>
    <w:lvl w:ilvl="2" w:tplc="0424001B" w:tentative="1">
      <w:start w:val="1"/>
      <w:numFmt w:val="lowerRoman"/>
      <w:lvlText w:val="%3."/>
      <w:lvlJc w:val="right"/>
      <w:pPr>
        <w:ind w:left="2273" w:hanging="180"/>
      </w:pPr>
    </w:lvl>
    <w:lvl w:ilvl="3" w:tplc="0424000F" w:tentative="1">
      <w:start w:val="1"/>
      <w:numFmt w:val="decimal"/>
      <w:lvlText w:val="%4."/>
      <w:lvlJc w:val="left"/>
      <w:pPr>
        <w:ind w:left="2993" w:hanging="360"/>
      </w:pPr>
    </w:lvl>
    <w:lvl w:ilvl="4" w:tplc="04240019" w:tentative="1">
      <w:start w:val="1"/>
      <w:numFmt w:val="lowerLetter"/>
      <w:lvlText w:val="%5."/>
      <w:lvlJc w:val="left"/>
      <w:pPr>
        <w:ind w:left="3713" w:hanging="360"/>
      </w:pPr>
    </w:lvl>
    <w:lvl w:ilvl="5" w:tplc="0424001B" w:tentative="1">
      <w:start w:val="1"/>
      <w:numFmt w:val="lowerRoman"/>
      <w:lvlText w:val="%6."/>
      <w:lvlJc w:val="right"/>
      <w:pPr>
        <w:ind w:left="4433" w:hanging="180"/>
      </w:pPr>
    </w:lvl>
    <w:lvl w:ilvl="6" w:tplc="0424000F" w:tentative="1">
      <w:start w:val="1"/>
      <w:numFmt w:val="decimal"/>
      <w:lvlText w:val="%7."/>
      <w:lvlJc w:val="left"/>
      <w:pPr>
        <w:ind w:left="5153" w:hanging="360"/>
      </w:pPr>
    </w:lvl>
    <w:lvl w:ilvl="7" w:tplc="04240019" w:tentative="1">
      <w:start w:val="1"/>
      <w:numFmt w:val="lowerLetter"/>
      <w:lvlText w:val="%8."/>
      <w:lvlJc w:val="left"/>
      <w:pPr>
        <w:ind w:left="5873" w:hanging="360"/>
      </w:pPr>
    </w:lvl>
    <w:lvl w:ilvl="8" w:tplc="0424001B" w:tentative="1">
      <w:start w:val="1"/>
      <w:numFmt w:val="lowerRoman"/>
      <w:lvlText w:val="%9."/>
      <w:lvlJc w:val="right"/>
      <w:pPr>
        <w:ind w:left="6593" w:hanging="180"/>
      </w:pPr>
    </w:lvl>
  </w:abstractNum>
  <w:num w:numId="1" w16cid:durableId="1730349299">
    <w:abstractNumId w:val="0"/>
  </w:num>
  <w:num w:numId="2" w16cid:durableId="1983801338">
    <w:abstractNumId w:val="3"/>
  </w:num>
  <w:num w:numId="3" w16cid:durableId="723600570">
    <w:abstractNumId w:val="6"/>
  </w:num>
  <w:num w:numId="4" w16cid:durableId="801924435">
    <w:abstractNumId w:val="7"/>
  </w:num>
  <w:num w:numId="5" w16cid:durableId="1954093433">
    <w:abstractNumId w:val="4"/>
  </w:num>
  <w:num w:numId="6" w16cid:durableId="1615861163">
    <w:abstractNumId w:val="2"/>
  </w:num>
  <w:num w:numId="7" w16cid:durableId="625239173">
    <w:abstractNumId w:val="8"/>
  </w:num>
  <w:num w:numId="8" w16cid:durableId="642545283">
    <w:abstractNumId w:val="5"/>
  </w:num>
  <w:num w:numId="9" w16cid:durableId="380439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3D"/>
    <w:rsid w:val="00004A05"/>
    <w:rsid w:val="00012CA1"/>
    <w:rsid w:val="00013ACA"/>
    <w:rsid w:val="00030B63"/>
    <w:rsid w:val="00035BC2"/>
    <w:rsid w:val="00040DB8"/>
    <w:rsid w:val="00042964"/>
    <w:rsid w:val="000455F4"/>
    <w:rsid w:val="00060976"/>
    <w:rsid w:val="000655DA"/>
    <w:rsid w:val="000814C4"/>
    <w:rsid w:val="000825D6"/>
    <w:rsid w:val="00094110"/>
    <w:rsid w:val="00094E20"/>
    <w:rsid w:val="000B0A2F"/>
    <w:rsid w:val="000B4D73"/>
    <w:rsid w:val="000C525C"/>
    <w:rsid w:val="000C6427"/>
    <w:rsid w:val="000C7C02"/>
    <w:rsid w:val="000D296D"/>
    <w:rsid w:val="000D65CD"/>
    <w:rsid w:val="000E0CE1"/>
    <w:rsid w:val="000E2867"/>
    <w:rsid w:val="000E436D"/>
    <w:rsid w:val="000E4FD0"/>
    <w:rsid w:val="000F2308"/>
    <w:rsid w:val="000F7D6E"/>
    <w:rsid w:val="0010200D"/>
    <w:rsid w:val="001026F2"/>
    <w:rsid w:val="00103345"/>
    <w:rsid w:val="0010364B"/>
    <w:rsid w:val="00104A7D"/>
    <w:rsid w:val="00112ABA"/>
    <w:rsid w:val="00112DBA"/>
    <w:rsid w:val="0012036E"/>
    <w:rsid w:val="0013339E"/>
    <w:rsid w:val="00135842"/>
    <w:rsid w:val="00145BC8"/>
    <w:rsid w:val="00147AF5"/>
    <w:rsid w:val="0015121F"/>
    <w:rsid w:val="00152D28"/>
    <w:rsid w:val="00154082"/>
    <w:rsid w:val="001548FC"/>
    <w:rsid w:val="00157FBC"/>
    <w:rsid w:val="00163EEA"/>
    <w:rsid w:val="00170D49"/>
    <w:rsid w:val="0017255F"/>
    <w:rsid w:val="00175642"/>
    <w:rsid w:val="0018124C"/>
    <w:rsid w:val="00182661"/>
    <w:rsid w:val="001907A5"/>
    <w:rsid w:val="00194E6B"/>
    <w:rsid w:val="00196B93"/>
    <w:rsid w:val="001A5BAE"/>
    <w:rsid w:val="001B034A"/>
    <w:rsid w:val="001B2A09"/>
    <w:rsid w:val="001B6448"/>
    <w:rsid w:val="001C66DF"/>
    <w:rsid w:val="001D0BD0"/>
    <w:rsid w:val="001E2390"/>
    <w:rsid w:val="001E70B2"/>
    <w:rsid w:val="00202736"/>
    <w:rsid w:val="00202F17"/>
    <w:rsid w:val="002062F4"/>
    <w:rsid w:val="00212151"/>
    <w:rsid w:val="002122D5"/>
    <w:rsid w:val="00212566"/>
    <w:rsid w:val="0022291F"/>
    <w:rsid w:val="00234038"/>
    <w:rsid w:val="0024049D"/>
    <w:rsid w:val="00243A79"/>
    <w:rsid w:val="002448D0"/>
    <w:rsid w:val="002458C8"/>
    <w:rsid w:val="00247257"/>
    <w:rsid w:val="00250532"/>
    <w:rsid w:val="002547C8"/>
    <w:rsid w:val="00255EAC"/>
    <w:rsid w:val="00260B9A"/>
    <w:rsid w:val="00271B74"/>
    <w:rsid w:val="00274375"/>
    <w:rsid w:val="00275EDD"/>
    <w:rsid w:val="002850A9"/>
    <w:rsid w:val="00287572"/>
    <w:rsid w:val="00291EA0"/>
    <w:rsid w:val="00295A0B"/>
    <w:rsid w:val="002B033D"/>
    <w:rsid w:val="002C7CC9"/>
    <w:rsid w:val="002D0163"/>
    <w:rsid w:val="002D0B6E"/>
    <w:rsid w:val="002D0D55"/>
    <w:rsid w:val="002D26E1"/>
    <w:rsid w:val="002D3FA7"/>
    <w:rsid w:val="002D436D"/>
    <w:rsid w:val="002E297F"/>
    <w:rsid w:val="002E619D"/>
    <w:rsid w:val="002E73E1"/>
    <w:rsid w:val="002F0A0D"/>
    <w:rsid w:val="002F115D"/>
    <w:rsid w:val="002F24FC"/>
    <w:rsid w:val="00300B67"/>
    <w:rsid w:val="0030194D"/>
    <w:rsid w:val="003052AA"/>
    <w:rsid w:val="0031354D"/>
    <w:rsid w:val="0031685F"/>
    <w:rsid w:val="003275B6"/>
    <w:rsid w:val="00330E1E"/>
    <w:rsid w:val="00332833"/>
    <w:rsid w:val="00340DBB"/>
    <w:rsid w:val="00341F14"/>
    <w:rsid w:val="00347C5E"/>
    <w:rsid w:val="00353185"/>
    <w:rsid w:val="00354CFB"/>
    <w:rsid w:val="00355554"/>
    <w:rsid w:val="003556E1"/>
    <w:rsid w:val="00360618"/>
    <w:rsid w:val="00366AB0"/>
    <w:rsid w:val="0037189A"/>
    <w:rsid w:val="00377962"/>
    <w:rsid w:val="003836C7"/>
    <w:rsid w:val="00384EEB"/>
    <w:rsid w:val="003929E4"/>
    <w:rsid w:val="00393CBF"/>
    <w:rsid w:val="0039411D"/>
    <w:rsid w:val="0039538D"/>
    <w:rsid w:val="0039754C"/>
    <w:rsid w:val="003B3BFD"/>
    <w:rsid w:val="003E1533"/>
    <w:rsid w:val="003F043F"/>
    <w:rsid w:val="003F1B52"/>
    <w:rsid w:val="003F61C6"/>
    <w:rsid w:val="00404AE4"/>
    <w:rsid w:val="004058D3"/>
    <w:rsid w:val="00410E7B"/>
    <w:rsid w:val="00412322"/>
    <w:rsid w:val="00424B3D"/>
    <w:rsid w:val="00424F89"/>
    <w:rsid w:val="004263CB"/>
    <w:rsid w:val="004333C2"/>
    <w:rsid w:val="00435635"/>
    <w:rsid w:val="0043765F"/>
    <w:rsid w:val="00446F48"/>
    <w:rsid w:val="004675C9"/>
    <w:rsid w:val="004718D3"/>
    <w:rsid w:val="00475772"/>
    <w:rsid w:val="004821C9"/>
    <w:rsid w:val="004831FA"/>
    <w:rsid w:val="00490146"/>
    <w:rsid w:val="00491C23"/>
    <w:rsid w:val="004A74FF"/>
    <w:rsid w:val="004B0688"/>
    <w:rsid w:val="004B1465"/>
    <w:rsid w:val="004B32B5"/>
    <w:rsid w:val="004B5DDA"/>
    <w:rsid w:val="004B62B4"/>
    <w:rsid w:val="004C589B"/>
    <w:rsid w:val="004D29E5"/>
    <w:rsid w:val="004D56F4"/>
    <w:rsid w:val="004E244E"/>
    <w:rsid w:val="004F52C6"/>
    <w:rsid w:val="0050006E"/>
    <w:rsid w:val="005044B6"/>
    <w:rsid w:val="00511B5B"/>
    <w:rsid w:val="00516A6D"/>
    <w:rsid w:val="00525EEC"/>
    <w:rsid w:val="00526B6D"/>
    <w:rsid w:val="005337C7"/>
    <w:rsid w:val="00540806"/>
    <w:rsid w:val="00545A65"/>
    <w:rsid w:val="005521CE"/>
    <w:rsid w:val="005550C4"/>
    <w:rsid w:val="00563356"/>
    <w:rsid w:val="00586493"/>
    <w:rsid w:val="005A775F"/>
    <w:rsid w:val="005B158A"/>
    <w:rsid w:val="005B2D61"/>
    <w:rsid w:val="005C1A95"/>
    <w:rsid w:val="005C3574"/>
    <w:rsid w:val="005D5CC5"/>
    <w:rsid w:val="005D7E1B"/>
    <w:rsid w:val="005E1C4C"/>
    <w:rsid w:val="005F01D5"/>
    <w:rsid w:val="005F0368"/>
    <w:rsid w:val="005F20DF"/>
    <w:rsid w:val="005F62C7"/>
    <w:rsid w:val="00603690"/>
    <w:rsid w:val="00616BFC"/>
    <w:rsid w:val="006175C7"/>
    <w:rsid w:val="006207F5"/>
    <w:rsid w:val="00630F01"/>
    <w:rsid w:val="00632B79"/>
    <w:rsid w:val="006347E9"/>
    <w:rsid w:val="00634A29"/>
    <w:rsid w:val="00635739"/>
    <w:rsid w:val="006459F5"/>
    <w:rsid w:val="00651BA7"/>
    <w:rsid w:val="00655ACF"/>
    <w:rsid w:val="006579E4"/>
    <w:rsid w:val="00663D0D"/>
    <w:rsid w:val="00665B17"/>
    <w:rsid w:val="006673D9"/>
    <w:rsid w:val="00673BC3"/>
    <w:rsid w:val="006740EB"/>
    <w:rsid w:val="0067473C"/>
    <w:rsid w:val="006846A6"/>
    <w:rsid w:val="0069205E"/>
    <w:rsid w:val="00692EE0"/>
    <w:rsid w:val="00694226"/>
    <w:rsid w:val="006A27C3"/>
    <w:rsid w:val="006A2E0A"/>
    <w:rsid w:val="006A66FD"/>
    <w:rsid w:val="006B77C9"/>
    <w:rsid w:val="006C295C"/>
    <w:rsid w:val="006C2C6F"/>
    <w:rsid w:val="006C6464"/>
    <w:rsid w:val="006C7B5A"/>
    <w:rsid w:val="006E6B42"/>
    <w:rsid w:val="006E6B9D"/>
    <w:rsid w:val="006F2B55"/>
    <w:rsid w:val="0070496B"/>
    <w:rsid w:val="00721E49"/>
    <w:rsid w:val="00723FB8"/>
    <w:rsid w:val="00726806"/>
    <w:rsid w:val="007334C0"/>
    <w:rsid w:val="007404E9"/>
    <w:rsid w:val="00753CAA"/>
    <w:rsid w:val="00760C40"/>
    <w:rsid w:val="00772F11"/>
    <w:rsid w:val="007815C5"/>
    <w:rsid w:val="0078380C"/>
    <w:rsid w:val="007971EE"/>
    <w:rsid w:val="007B1A99"/>
    <w:rsid w:val="007C0B96"/>
    <w:rsid w:val="007C2CA6"/>
    <w:rsid w:val="007C329F"/>
    <w:rsid w:val="007E04E8"/>
    <w:rsid w:val="007E181E"/>
    <w:rsid w:val="007E7F60"/>
    <w:rsid w:val="007F0022"/>
    <w:rsid w:val="007F32E1"/>
    <w:rsid w:val="007F43DC"/>
    <w:rsid w:val="007F5BAE"/>
    <w:rsid w:val="007F6B23"/>
    <w:rsid w:val="00801253"/>
    <w:rsid w:val="00802B2F"/>
    <w:rsid w:val="00813699"/>
    <w:rsid w:val="00814405"/>
    <w:rsid w:val="00815D85"/>
    <w:rsid w:val="00815F8E"/>
    <w:rsid w:val="0081684E"/>
    <w:rsid w:val="00822927"/>
    <w:rsid w:val="0082720C"/>
    <w:rsid w:val="00833389"/>
    <w:rsid w:val="00836ECC"/>
    <w:rsid w:val="00840BFE"/>
    <w:rsid w:val="00844AF9"/>
    <w:rsid w:val="00844D48"/>
    <w:rsid w:val="0084595D"/>
    <w:rsid w:val="008468E4"/>
    <w:rsid w:val="00854EA0"/>
    <w:rsid w:val="00862093"/>
    <w:rsid w:val="00870C81"/>
    <w:rsid w:val="008725B9"/>
    <w:rsid w:val="0087365A"/>
    <w:rsid w:val="008A7D30"/>
    <w:rsid w:val="008B08F7"/>
    <w:rsid w:val="008B18B6"/>
    <w:rsid w:val="008B1CDF"/>
    <w:rsid w:val="008B421C"/>
    <w:rsid w:val="008B4655"/>
    <w:rsid w:val="008C7A60"/>
    <w:rsid w:val="008E0844"/>
    <w:rsid w:val="008E1DCA"/>
    <w:rsid w:val="009006F2"/>
    <w:rsid w:val="0090218E"/>
    <w:rsid w:val="0090255E"/>
    <w:rsid w:val="009130FE"/>
    <w:rsid w:val="009135B7"/>
    <w:rsid w:val="00920CEA"/>
    <w:rsid w:val="00921365"/>
    <w:rsid w:val="00924370"/>
    <w:rsid w:val="00925DA8"/>
    <w:rsid w:val="00930B6F"/>
    <w:rsid w:val="009317D0"/>
    <w:rsid w:val="00932117"/>
    <w:rsid w:val="00936BD6"/>
    <w:rsid w:val="00940583"/>
    <w:rsid w:val="009420F5"/>
    <w:rsid w:val="00947595"/>
    <w:rsid w:val="0096047A"/>
    <w:rsid w:val="0096091E"/>
    <w:rsid w:val="009802E0"/>
    <w:rsid w:val="00980402"/>
    <w:rsid w:val="009805BE"/>
    <w:rsid w:val="00982932"/>
    <w:rsid w:val="009846AD"/>
    <w:rsid w:val="00985280"/>
    <w:rsid w:val="00985346"/>
    <w:rsid w:val="00987FCB"/>
    <w:rsid w:val="0099235D"/>
    <w:rsid w:val="009A517A"/>
    <w:rsid w:val="009A593A"/>
    <w:rsid w:val="009C0EA4"/>
    <w:rsid w:val="009C29C2"/>
    <w:rsid w:val="009C3438"/>
    <w:rsid w:val="009C6E96"/>
    <w:rsid w:val="009D025B"/>
    <w:rsid w:val="009D1D71"/>
    <w:rsid w:val="009D20B0"/>
    <w:rsid w:val="009D5F81"/>
    <w:rsid w:val="009E10B4"/>
    <w:rsid w:val="009E6A61"/>
    <w:rsid w:val="009F70DC"/>
    <w:rsid w:val="00A06EFD"/>
    <w:rsid w:val="00A114FA"/>
    <w:rsid w:val="00A13DC1"/>
    <w:rsid w:val="00A1434E"/>
    <w:rsid w:val="00A203F9"/>
    <w:rsid w:val="00A207EC"/>
    <w:rsid w:val="00A22B7F"/>
    <w:rsid w:val="00A23BAD"/>
    <w:rsid w:val="00A31B99"/>
    <w:rsid w:val="00A414B6"/>
    <w:rsid w:val="00A414D0"/>
    <w:rsid w:val="00A422F0"/>
    <w:rsid w:val="00A4258B"/>
    <w:rsid w:val="00A51495"/>
    <w:rsid w:val="00A51D3C"/>
    <w:rsid w:val="00A520C9"/>
    <w:rsid w:val="00A5663A"/>
    <w:rsid w:val="00A66AED"/>
    <w:rsid w:val="00A673FF"/>
    <w:rsid w:val="00A67DC6"/>
    <w:rsid w:val="00A71132"/>
    <w:rsid w:val="00A72CF3"/>
    <w:rsid w:val="00A773ED"/>
    <w:rsid w:val="00A87CF9"/>
    <w:rsid w:val="00A93478"/>
    <w:rsid w:val="00A97B71"/>
    <w:rsid w:val="00AA137E"/>
    <w:rsid w:val="00AB0CFF"/>
    <w:rsid w:val="00AB198F"/>
    <w:rsid w:val="00AB265C"/>
    <w:rsid w:val="00AB4322"/>
    <w:rsid w:val="00AB72E0"/>
    <w:rsid w:val="00AC0D0B"/>
    <w:rsid w:val="00AC0E24"/>
    <w:rsid w:val="00AC1B10"/>
    <w:rsid w:val="00AC3005"/>
    <w:rsid w:val="00AC62AD"/>
    <w:rsid w:val="00AD0351"/>
    <w:rsid w:val="00AD2A36"/>
    <w:rsid w:val="00AE5428"/>
    <w:rsid w:val="00AF4453"/>
    <w:rsid w:val="00AF5E92"/>
    <w:rsid w:val="00B0486D"/>
    <w:rsid w:val="00B04D63"/>
    <w:rsid w:val="00B07346"/>
    <w:rsid w:val="00B126B7"/>
    <w:rsid w:val="00B20F6A"/>
    <w:rsid w:val="00B2645B"/>
    <w:rsid w:val="00B275A2"/>
    <w:rsid w:val="00B27CCC"/>
    <w:rsid w:val="00B33822"/>
    <w:rsid w:val="00B37A5A"/>
    <w:rsid w:val="00B37B87"/>
    <w:rsid w:val="00B54315"/>
    <w:rsid w:val="00B548F1"/>
    <w:rsid w:val="00B55CB5"/>
    <w:rsid w:val="00B61523"/>
    <w:rsid w:val="00B64FC5"/>
    <w:rsid w:val="00B7026F"/>
    <w:rsid w:val="00B70E79"/>
    <w:rsid w:val="00B71CB4"/>
    <w:rsid w:val="00B8128B"/>
    <w:rsid w:val="00B83A2E"/>
    <w:rsid w:val="00B956FC"/>
    <w:rsid w:val="00B9652D"/>
    <w:rsid w:val="00B9706F"/>
    <w:rsid w:val="00BA2663"/>
    <w:rsid w:val="00BA350F"/>
    <w:rsid w:val="00BA78C0"/>
    <w:rsid w:val="00BB1C2C"/>
    <w:rsid w:val="00BB5DD6"/>
    <w:rsid w:val="00BB7AB9"/>
    <w:rsid w:val="00BC1700"/>
    <w:rsid w:val="00BC43CB"/>
    <w:rsid w:val="00BD594F"/>
    <w:rsid w:val="00BD5CA6"/>
    <w:rsid w:val="00BE04BA"/>
    <w:rsid w:val="00BE1D54"/>
    <w:rsid w:val="00BE3369"/>
    <w:rsid w:val="00BE66E5"/>
    <w:rsid w:val="00BF2F16"/>
    <w:rsid w:val="00BF45A9"/>
    <w:rsid w:val="00BF6D5D"/>
    <w:rsid w:val="00C01CB1"/>
    <w:rsid w:val="00C02B87"/>
    <w:rsid w:val="00C15528"/>
    <w:rsid w:val="00C1612F"/>
    <w:rsid w:val="00C376EF"/>
    <w:rsid w:val="00C44C84"/>
    <w:rsid w:val="00C60E67"/>
    <w:rsid w:val="00C71150"/>
    <w:rsid w:val="00C87724"/>
    <w:rsid w:val="00CB0EDD"/>
    <w:rsid w:val="00CB3386"/>
    <w:rsid w:val="00CB681B"/>
    <w:rsid w:val="00CB7D27"/>
    <w:rsid w:val="00CC0976"/>
    <w:rsid w:val="00CC2592"/>
    <w:rsid w:val="00CC7123"/>
    <w:rsid w:val="00CC7E2D"/>
    <w:rsid w:val="00CE0375"/>
    <w:rsid w:val="00CE1946"/>
    <w:rsid w:val="00CE55A3"/>
    <w:rsid w:val="00CE769F"/>
    <w:rsid w:val="00CF3B30"/>
    <w:rsid w:val="00D03469"/>
    <w:rsid w:val="00D06BCB"/>
    <w:rsid w:val="00D07728"/>
    <w:rsid w:val="00D1188B"/>
    <w:rsid w:val="00D13AD2"/>
    <w:rsid w:val="00D16E06"/>
    <w:rsid w:val="00D22048"/>
    <w:rsid w:val="00D22309"/>
    <w:rsid w:val="00D26D70"/>
    <w:rsid w:val="00D30E01"/>
    <w:rsid w:val="00D3161B"/>
    <w:rsid w:val="00D328D5"/>
    <w:rsid w:val="00D3330E"/>
    <w:rsid w:val="00D33414"/>
    <w:rsid w:val="00D3469B"/>
    <w:rsid w:val="00D34FE6"/>
    <w:rsid w:val="00D45522"/>
    <w:rsid w:val="00D4654A"/>
    <w:rsid w:val="00D476F1"/>
    <w:rsid w:val="00D539AA"/>
    <w:rsid w:val="00D5519B"/>
    <w:rsid w:val="00D56168"/>
    <w:rsid w:val="00D63098"/>
    <w:rsid w:val="00D64BE8"/>
    <w:rsid w:val="00D66E38"/>
    <w:rsid w:val="00D74476"/>
    <w:rsid w:val="00D75978"/>
    <w:rsid w:val="00D832AE"/>
    <w:rsid w:val="00D871EC"/>
    <w:rsid w:val="00D920B0"/>
    <w:rsid w:val="00D92837"/>
    <w:rsid w:val="00D96325"/>
    <w:rsid w:val="00DA011D"/>
    <w:rsid w:val="00DA21A1"/>
    <w:rsid w:val="00DA41A9"/>
    <w:rsid w:val="00DA749B"/>
    <w:rsid w:val="00DC0016"/>
    <w:rsid w:val="00DC0EDD"/>
    <w:rsid w:val="00DD2388"/>
    <w:rsid w:val="00DD4CCD"/>
    <w:rsid w:val="00DD7570"/>
    <w:rsid w:val="00DE2565"/>
    <w:rsid w:val="00DE48C6"/>
    <w:rsid w:val="00DE601E"/>
    <w:rsid w:val="00DE71A6"/>
    <w:rsid w:val="00E01C3C"/>
    <w:rsid w:val="00E11C99"/>
    <w:rsid w:val="00E136F8"/>
    <w:rsid w:val="00E16580"/>
    <w:rsid w:val="00E27557"/>
    <w:rsid w:val="00E3054F"/>
    <w:rsid w:val="00E35F66"/>
    <w:rsid w:val="00E43107"/>
    <w:rsid w:val="00E519D3"/>
    <w:rsid w:val="00E54BBF"/>
    <w:rsid w:val="00E55483"/>
    <w:rsid w:val="00E571FA"/>
    <w:rsid w:val="00E6367D"/>
    <w:rsid w:val="00E64AD7"/>
    <w:rsid w:val="00E65F59"/>
    <w:rsid w:val="00E70437"/>
    <w:rsid w:val="00E83DB3"/>
    <w:rsid w:val="00E8457D"/>
    <w:rsid w:val="00E90A50"/>
    <w:rsid w:val="00E90B49"/>
    <w:rsid w:val="00E91C0C"/>
    <w:rsid w:val="00E928A2"/>
    <w:rsid w:val="00E93119"/>
    <w:rsid w:val="00E94289"/>
    <w:rsid w:val="00EA125B"/>
    <w:rsid w:val="00EA392C"/>
    <w:rsid w:val="00EA7985"/>
    <w:rsid w:val="00EB0ECC"/>
    <w:rsid w:val="00EB347F"/>
    <w:rsid w:val="00EB3C27"/>
    <w:rsid w:val="00EC19BC"/>
    <w:rsid w:val="00EC4264"/>
    <w:rsid w:val="00ED11A3"/>
    <w:rsid w:val="00ED6A4C"/>
    <w:rsid w:val="00EE014C"/>
    <w:rsid w:val="00EE3A10"/>
    <w:rsid w:val="00EF6136"/>
    <w:rsid w:val="00EF789B"/>
    <w:rsid w:val="00F04945"/>
    <w:rsid w:val="00F0692D"/>
    <w:rsid w:val="00F12DE0"/>
    <w:rsid w:val="00F31EDA"/>
    <w:rsid w:val="00F33AF8"/>
    <w:rsid w:val="00F352BE"/>
    <w:rsid w:val="00F36097"/>
    <w:rsid w:val="00F37858"/>
    <w:rsid w:val="00F413B9"/>
    <w:rsid w:val="00F5710B"/>
    <w:rsid w:val="00F63FD8"/>
    <w:rsid w:val="00F67B52"/>
    <w:rsid w:val="00F706CC"/>
    <w:rsid w:val="00F71647"/>
    <w:rsid w:val="00F71E47"/>
    <w:rsid w:val="00F902B1"/>
    <w:rsid w:val="00F97FC6"/>
    <w:rsid w:val="00FA0C71"/>
    <w:rsid w:val="00FA18B2"/>
    <w:rsid w:val="00FA3BEB"/>
    <w:rsid w:val="00FC6343"/>
    <w:rsid w:val="00FC7560"/>
    <w:rsid w:val="00FD0584"/>
    <w:rsid w:val="00FD2796"/>
    <w:rsid w:val="00FD5621"/>
    <w:rsid w:val="00FE1E10"/>
    <w:rsid w:val="00FE4BB7"/>
    <w:rsid w:val="00FE5416"/>
    <w:rsid w:val="00FE60D3"/>
    <w:rsid w:val="00FF3D87"/>
    <w:rsid w:val="00FF5F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9D97"/>
  <w15:docId w15:val="{65985C6C-9645-4825-8529-1F1B2483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A2663"/>
    <w:pPr>
      <w:suppressAutoHyphens/>
    </w:pPr>
    <w:rPr>
      <w:rFonts w:ascii="Arial Narrow" w:hAnsi="Arial Narrow"/>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FootnoteCharacters">
    <w:name w:val="Footnote Characters"/>
    <w:rsid w:val="00BA2663"/>
  </w:style>
  <w:style w:type="character" w:styleId="tevilkastrani">
    <w:name w:val="page number"/>
    <w:basedOn w:val="WW-DefaultParagraphFont"/>
    <w:rsid w:val="00BA2663"/>
  </w:style>
  <w:style w:type="character" w:styleId="Hiperpovezava">
    <w:name w:val="Hyperlink"/>
    <w:basedOn w:val="WW-DefaultParagraphFont"/>
    <w:rsid w:val="00BA2663"/>
    <w:rPr>
      <w:color w:val="0000FF"/>
      <w:u w:val="single"/>
    </w:rPr>
  </w:style>
  <w:style w:type="character" w:customStyle="1" w:styleId="EndnoteCharacters">
    <w:name w:val="Endnote Characters"/>
    <w:rsid w:val="00BA2663"/>
  </w:style>
  <w:style w:type="character" w:customStyle="1" w:styleId="WW-DefaultParagraphFont">
    <w:name w:val="WW-Default Paragraph Font"/>
    <w:rsid w:val="00BA2663"/>
  </w:style>
  <w:style w:type="paragraph" w:styleId="Telobesedila">
    <w:name w:val="Body Text"/>
    <w:basedOn w:val="Navaden"/>
    <w:rsid w:val="00BA2663"/>
    <w:pPr>
      <w:spacing w:after="120"/>
    </w:pPr>
  </w:style>
  <w:style w:type="paragraph" w:styleId="Glava">
    <w:name w:val="header"/>
    <w:basedOn w:val="Navaden"/>
    <w:rsid w:val="00BA2663"/>
    <w:pPr>
      <w:suppressLineNumbers/>
      <w:tabs>
        <w:tab w:val="center" w:pos="4320"/>
        <w:tab w:val="right" w:pos="8640"/>
      </w:tabs>
    </w:pPr>
  </w:style>
  <w:style w:type="paragraph" w:styleId="Noga">
    <w:name w:val="footer"/>
    <w:basedOn w:val="Navaden"/>
    <w:rsid w:val="00BA2663"/>
    <w:pPr>
      <w:suppressLineNumbers/>
      <w:tabs>
        <w:tab w:val="center" w:pos="4320"/>
        <w:tab w:val="right" w:pos="8640"/>
      </w:tabs>
    </w:pPr>
  </w:style>
  <w:style w:type="paragraph" w:customStyle="1" w:styleId="TableContents">
    <w:name w:val="Table Contents"/>
    <w:basedOn w:val="Telobesedila"/>
    <w:rsid w:val="00BA2663"/>
    <w:pPr>
      <w:suppressLineNumbers/>
    </w:pPr>
  </w:style>
  <w:style w:type="paragraph" w:customStyle="1" w:styleId="CVTitle">
    <w:name w:val="CV Title"/>
    <w:basedOn w:val="Navaden"/>
    <w:rsid w:val="00BA2663"/>
    <w:pPr>
      <w:ind w:left="113" w:right="113"/>
      <w:jc w:val="right"/>
    </w:pPr>
    <w:rPr>
      <w:b/>
      <w:bCs/>
      <w:spacing w:val="10"/>
      <w:sz w:val="28"/>
      <w:lang w:val="fr-FR"/>
    </w:rPr>
  </w:style>
  <w:style w:type="paragraph" w:customStyle="1" w:styleId="CVHeading1">
    <w:name w:val="CV Heading 1"/>
    <w:basedOn w:val="Navaden"/>
    <w:next w:val="Navaden"/>
    <w:rsid w:val="00BA2663"/>
    <w:pPr>
      <w:spacing w:before="74"/>
      <w:ind w:left="113" w:right="113"/>
      <w:jc w:val="right"/>
    </w:pPr>
    <w:rPr>
      <w:b/>
      <w:sz w:val="24"/>
    </w:rPr>
  </w:style>
  <w:style w:type="paragraph" w:customStyle="1" w:styleId="CVHeading2">
    <w:name w:val="CV Heading 2"/>
    <w:basedOn w:val="CVHeading1"/>
    <w:next w:val="Navaden"/>
    <w:rsid w:val="00BA2663"/>
    <w:pPr>
      <w:spacing w:before="0"/>
    </w:pPr>
    <w:rPr>
      <w:b w:val="0"/>
      <w:sz w:val="22"/>
    </w:rPr>
  </w:style>
  <w:style w:type="paragraph" w:customStyle="1" w:styleId="CVHeading2-FirstLine">
    <w:name w:val="CV Heading 2 - First Line"/>
    <w:basedOn w:val="CVHeading2"/>
    <w:next w:val="CVHeading2"/>
    <w:rsid w:val="00BA2663"/>
    <w:pPr>
      <w:spacing w:before="74"/>
    </w:pPr>
  </w:style>
  <w:style w:type="paragraph" w:customStyle="1" w:styleId="CVHeading3">
    <w:name w:val="CV Heading 3"/>
    <w:basedOn w:val="Navaden"/>
    <w:next w:val="Navaden"/>
    <w:rsid w:val="00BA2663"/>
    <w:pPr>
      <w:ind w:left="113" w:right="113"/>
      <w:jc w:val="right"/>
      <w:textAlignment w:val="center"/>
    </w:pPr>
  </w:style>
  <w:style w:type="paragraph" w:customStyle="1" w:styleId="CVHeading3-FirstLine">
    <w:name w:val="CV Heading 3 - First Line"/>
    <w:basedOn w:val="CVHeading3"/>
    <w:next w:val="CVHeading3"/>
    <w:rsid w:val="00BA2663"/>
    <w:pPr>
      <w:spacing w:before="74"/>
    </w:pPr>
  </w:style>
  <w:style w:type="paragraph" w:customStyle="1" w:styleId="CVHeadingLanguage">
    <w:name w:val="CV Heading Language"/>
    <w:basedOn w:val="CVHeading2"/>
    <w:next w:val="LevelAssessment-Code"/>
    <w:rsid w:val="00BA2663"/>
    <w:rPr>
      <w:b/>
    </w:rPr>
  </w:style>
  <w:style w:type="paragraph" w:customStyle="1" w:styleId="LevelAssessment-Code">
    <w:name w:val="Level Assessment - Code"/>
    <w:basedOn w:val="Navaden"/>
    <w:next w:val="LevelAssessment-Description"/>
    <w:rsid w:val="00BA2663"/>
    <w:pPr>
      <w:ind w:left="28"/>
      <w:jc w:val="center"/>
    </w:pPr>
    <w:rPr>
      <w:sz w:val="18"/>
    </w:rPr>
  </w:style>
  <w:style w:type="paragraph" w:customStyle="1" w:styleId="LevelAssessment-Description">
    <w:name w:val="Level Assessment - Description"/>
    <w:basedOn w:val="LevelAssessment-Code"/>
    <w:next w:val="LevelAssessment-Code"/>
    <w:rsid w:val="00BA2663"/>
    <w:pPr>
      <w:textAlignment w:val="bottom"/>
    </w:pPr>
  </w:style>
  <w:style w:type="paragraph" w:customStyle="1" w:styleId="SmallGap">
    <w:name w:val="Small Gap"/>
    <w:basedOn w:val="Navaden"/>
    <w:next w:val="Navaden"/>
    <w:rsid w:val="00BA2663"/>
    <w:rPr>
      <w:sz w:val="10"/>
    </w:rPr>
  </w:style>
  <w:style w:type="paragraph" w:customStyle="1" w:styleId="CVHeadingLevel">
    <w:name w:val="CV Heading Level"/>
    <w:basedOn w:val="CVHeading3"/>
    <w:next w:val="Navaden"/>
    <w:rsid w:val="00BA2663"/>
    <w:rPr>
      <w:i/>
    </w:rPr>
  </w:style>
  <w:style w:type="paragraph" w:customStyle="1" w:styleId="LevelAssessment-Heading1">
    <w:name w:val="Level Assessment - Heading 1"/>
    <w:basedOn w:val="LevelAssessment-Code"/>
    <w:rsid w:val="00BA2663"/>
    <w:pPr>
      <w:ind w:left="57" w:right="57"/>
    </w:pPr>
    <w:rPr>
      <w:b/>
      <w:sz w:val="22"/>
    </w:rPr>
  </w:style>
  <w:style w:type="paragraph" w:customStyle="1" w:styleId="LevelAssessment-Heading2">
    <w:name w:val="Level Assessment - Heading 2"/>
    <w:basedOn w:val="Navaden"/>
    <w:rsid w:val="00BA2663"/>
    <w:pPr>
      <w:ind w:left="57" w:right="57"/>
      <w:jc w:val="center"/>
    </w:pPr>
    <w:rPr>
      <w:sz w:val="18"/>
      <w:lang w:val="en-US"/>
    </w:rPr>
  </w:style>
  <w:style w:type="paragraph" w:customStyle="1" w:styleId="LevelAssessment-Note">
    <w:name w:val="Level Assessment - Note"/>
    <w:basedOn w:val="LevelAssessment-Code"/>
    <w:rsid w:val="00BA2663"/>
    <w:pPr>
      <w:ind w:left="113"/>
      <w:jc w:val="left"/>
    </w:pPr>
    <w:rPr>
      <w:i/>
    </w:rPr>
  </w:style>
  <w:style w:type="paragraph" w:customStyle="1" w:styleId="CVMajor">
    <w:name w:val="CV Major"/>
    <w:basedOn w:val="Navaden"/>
    <w:rsid w:val="00BA2663"/>
    <w:pPr>
      <w:ind w:left="113" w:right="113"/>
    </w:pPr>
    <w:rPr>
      <w:b/>
      <w:sz w:val="24"/>
    </w:rPr>
  </w:style>
  <w:style w:type="paragraph" w:customStyle="1" w:styleId="CVMajor-FirstLine">
    <w:name w:val="CV Major - First Line"/>
    <w:basedOn w:val="CVMajor"/>
    <w:next w:val="CVMajor"/>
    <w:rsid w:val="00BA2663"/>
    <w:pPr>
      <w:spacing w:before="74"/>
    </w:pPr>
  </w:style>
  <w:style w:type="paragraph" w:customStyle="1" w:styleId="CVMedium">
    <w:name w:val="CV Medium"/>
    <w:basedOn w:val="CVMajor"/>
    <w:rsid w:val="00BA2663"/>
    <w:rPr>
      <w:sz w:val="22"/>
    </w:rPr>
  </w:style>
  <w:style w:type="paragraph" w:customStyle="1" w:styleId="CVMedium-FirstLine">
    <w:name w:val="CV Medium - First Line"/>
    <w:basedOn w:val="CVMedium"/>
    <w:next w:val="CVMedium"/>
    <w:rsid w:val="00BA2663"/>
    <w:pPr>
      <w:spacing w:before="74"/>
    </w:pPr>
  </w:style>
  <w:style w:type="paragraph" w:customStyle="1" w:styleId="CVNormal">
    <w:name w:val="CV Normal"/>
    <w:basedOn w:val="CVMedium"/>
    <w:rsid w:val="00BA2663"/>
    <w:rPr>
      <w:b w:val="0"/>
      <w:sz w:val="20"/>
    </w:rPr>
  </w:style>
  <w:style w:type="paragraph" w:customStyle="1" w:styleId="CVSpacer">
    <w:name w:val="CV Spacer"/>
    <w:basedOn w:val="CVNormal"/>
    <w:rsid w:val="00BA2663"/>
    <w:rPr>
      <w:sz w:val="4"/>
    </w:rPr>
  </w:style>
  <w:style w:type="paragraph" w:customStyle="1" w:styleId="CVNormal-FirstLine">
    <w:name w:val="CV Normal - First Line"/>
    <w:basedOn w:val="CVNormal"/>
    <w:next w:val="CVNormal"/>
    <w:rsid w:val="00BA2663"/>
    <w:pPr>
      <w:spacing w:before="74"/>
    </w:pPr>
  </w:style>
  <w:style w:type="paragraph" w:customStyle="1" w:styleId="CVFooterLeft">
    <w:name w:val="CV Footer Left"/>
    <w:basedOn w:val="Navaden"/>
    <w:rsid w:val="00BA2663"/>
    <w:pPr>
      <w:ind w:firstLine="360"/>
      <w:jc w:val="right"/>
    </w:pPr>
    <w:rPr>
      <w:bCs/>
      <w:sz w:val="16"/>
    </w:rPr>
  </w:style>
  <w:style w:type="paragraph" w:customStyle="1" w:styleId="CVFooterRight">
    <w:name w:val="CV Footer Right"/>
    <w:basedOn w:val="Navaden"/>
    <w:rsid w:val="00BA2663"/>
    <w:rPr>
      <w:bCs/>
      <w:sz w:val="16"/>
      <w:lang w:val="de-DE"/>
    </w:rPr>
  </w:style>
  <w:style w:type="paragraph" w:customStyle="1" w:styleId="GridStandard">
    <w:name w:val="Grid Standard"/>
    <w:rsid w:val="00BA2663"/>
    <w:pPr>
      <w:widowControl w:val="0"/>
      <w:suppressAutoHyphens/>
    </w:pPr>
    <w:rPr>
      <w:rFonts w:ascii="Arial Narrow" w:eastAsia="Lucida Sans Unicode" w:hAnsi="Arial Narrow"/>
      <w:szCs w:val="24"/>
    </w:rPr>
  </w:style>
  <w:style w:type="paragraph" w:customStyle="1" w:styleId="GridTitle">
    <w:name w:val="Grid Title"/>
    <w:basedOn w:val="GridStandard"/>
    <w:rsid w:val="00BA2663"/>
    <w:pPr>
      <w:pageBreakBefore/>
      <w:jc w:val="center"/>
    </w:pPr>
    <w:rPr>
      <w:b/>
      <w:caps/>
    </w:rPr>
  </w:style>
  <w:style w:type="paragraph" w:customStyle="1" w:styleId="GridFooter">
    <w:name w:val="Grid Footer"/>
    <w:basedOn w:val="GridStandard"/>
    <w:rsid w:val="00BA2663"/>
    <w:rPr>
      <w:sz w:val="16"/>
    </w:rPr>
  </w:style>
  <w:style w:type="paragraph" w:customStyle="1" w:styleId="GridLevel">
    <w:name w:val="Grid Level"/>
    <w:basedOn w:val="GridStandard"/>
    <w:rsid w:val="00BA2663"/>
    <w:pPr>
      <w:jc w:val="center"/>
    </w:pPr>
    <w:rPr>
      <w:b/>
    </w:rPr>
  </w:style>
  <w:style w:type="paragraph" w:customStyle="1" w:styleId="GridCompetency1">
    <w:name w:val="Grid Competency 1"/>
    <w:basedOn w:val="GridStandard"/>
    <w:next w:val="GridCompetency2"/>
    <w:rsid w:val="00BA2663"/>
    <w:pPr>
      <w:jc w:val="center"/>
    </w:pPr>
    <w:rPr>
      <w:caps/>
    </w:rPr>
  </w:style>
  <w:style w:type="paragraph" w:customStyle="1" w:styleId="GridCompetency2">
    <w:name w:val="Grid Competency 2"/>
    <w:basedOn w:val="GridStandard"/>
    <w:next w:val="GridDescription"/>
    <w:rsid w:val="00BA2663"/>
    <w:pPr>
      <w:jc w:val="center"/>
    </w:pPr>
    <w:rPr>
      <w:sz w:val="18"/>
    </w:rPr>
  </w:style>
  <w:style w:type="paragraph" w:customStyle="1" w:styleId="GridDescription">
    <w:name w:val="Grid Description"/>
    <w:basedOn w:val="GridStandard"/>
    <w:rsid w:val="00BA2663"/>
    <w:rPr>
      <w:sz w:val="16"/>
    </w:rPr>
  </w:style>
  <w:style w:type="paragraph" w:customStyle="1" w:styleId="Alinea">
    <w:name w:val="Alinea"/>
    <w:basedOn w:val="Navaden"/>
    <w:next w:val="Navaden"/>
    <w:rsid w:val="00B9652D"/>
    <w:pPr>
      <w:suppressAutoHyphens w:val="0"/>
      <w:overflowPunct w:val="0"/>
      <w:autoSpaceDE w:val="0"/>
      <w:autoSpaceDN w:val="0"/>
      <w:adjustRightInd w:val="0"/>
      <w:ind w:left="283" w:hanging="283"/>
      <w:jc w:val="both"/>
      <w:textAlignment w:val="baseline"/>
    </w:pPr>
    <w:rPr>
      <w:rFonts w:ascii="Arial CE SLO" w:hAnsi="Arial CE SLO"/>
      <w:sz w:val="22"/>
      <w:lang w:eastAsia="sl-SI"/>
    </w:rPr>
  </w:style>
  <w:style w:type="character" w:customStyle="1" w:styleId="tekstnavaden1">
    <w:name w:val="tekstnavaden1"/>
    <w:basedOn w:val="Privzetapisavaodstavka"/>
    <w:rsid w:val="00692EE0"/>
    <w:rPr>
      <w:rFonts w:ascii="Arial" w:hAnsi="Arial" w:cs="Arial" w:hint="default"/>
      <w:color w:val="000000"/>
      <w:sz w:val="18"/>
      <w:szCs w:val="18"/>
    </w:rPr>
  </w:style>
  <w:style w:type="paragraph" w:styleId="Besedilooblaka">
    <w:name w:val="Balloon Text"/>
    <w:basedOn w:val="Navaden"/>
    <w:semiHidden/>
    <w:rsid w:val="00424B3D"/>
    <w:rPr>
      <w:rFonts w:ascii="Tahoma" w:hAnsi="Tahoma" w:cs="Tahoma"/>
      <w:sz w:val="16"/>
      <w:szCs w:val="16"/>
    </w:rPr>
  </w:style>
  <w:style w:type="paragraph" w:styleId="Odstavekseznama">
    <w:name w:val="List Paragraph"/>
    <w:basedOn w:val="Navaden"/>
    <w:uiPriority w:val="34"/>
    <w:qFormat/>
    <w:rsid w:val="00B70E79"/>
    <w:pPr>
      <w:ind w:left="720"/>
      <w:contextualSpacing/>
    </w:pPr>
  </w:style>
  <w:style w:type="character" w:styleId="Krepko">
    <w:name w:val="Strong"/>
    <w:basedOn w:val="Privzetapisavaodstavka"/>
    <w:uiPriority w:val="22"/>
    <w:qFormat/>
    <w:rsid w:val="00E3054F"/>
    <w:rPr>
      <w:b/>
      <w:bCs/>
    </w:rPr>
  </w:style>
  <w:style w:type="character" w:styleId="Nerazreenaomemba">
    <w:name w:val="Unresolved Mention"/>
    <w:basedOn w:val="Privzetapisavaodstavka"/>
    <w:uiPriority w:val="99"/>
    <w:semiHidden/>
    <w:unhideWhenUsed/>
    <w:rsid w:val="003E1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4258</Words>
  <Characters>24277</Characters>
  <Application>Microsoft Office Word</Application>
  <DocSecurity>4</DocSecurity>
  <Lines>202</Lines>
  <Paragraphs>56</Paragraphs>
  <ScaleCrop>false</ScaleCrop>
  <HeadingPairs>
    <vt:vector size="2" baseType="variant">
      <vt:variant>
        <vt:lpstr>Naslov</vt:lpstr>
      </vt:variant>
      <vt:variant>
        <vt:i4>1</vt:i4>
      </vt:variant>
    </vt:vector>
  </HeadingPairs>
  <TitlesOfParts>
    <vt:vector size="1" baseType="lpstr">
      <vt:lpstr>Europass življenjepis</vt:lpstr>
    </vt:vector>
  </TitlesOfParts>
  <Company>Vzajemna d.v.z.</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življenjepis</dc:title>
  <dc:creator>Uporabnik</dc:creator>
  <cp:lastModifiedBy>Evropska pravna fakulteta Ljubljana</cp:lastModifiedBy>
  <cp:revision>2</cp:revision>
  <cp:lastPrinted>2024-09-22T18:04:00Z</cp:lastPrinted>
  <dcterms:created xsi:type="dcterms:W3CDTF">2024-11-05T07:28:00Z</dcterms:created>
  <dcterms:modified xsi:type="dcterms:W3CDTF">2024-11-05T07:28:00Z</dcterms:modified>
</cp:coreProperties>
</file>