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8F62" w14:textId="042C1130" w:rsidR="0090630B" w:rsidRPr="0069135C" w:rsidRDefault="00207D0B">
      <w:pPr>
        <w:pStyle w:val="BodyText"/>
        <w:spacing w:before="19"/>
        <w:rPr>
          <w:b/>
          <w:bCs/>
        </w:rPr>
      </w:pPr>
      <w:r>
        <w:rPr>
          <w:b/>
          <w:bCs/>
        </w:rPr>
        <w:t>Instruction</w:t>
      </w:r>
    </w:p>
    <w:p w14:paraId="08917B9F" w14:textId="77777777" w:rsidR="0090630B" w:rsidRDefault="0090630B">
      <w:pPr>
        <w:pStyle w:val="BodyText"/>
        <w:spacing w:before="4"/>
        <w:ind w:left="0"/>
        <w:rPr>
          <w:sz w:val="18"/>
        </w:rPr>
      </w:pPr>
    </w:p>
    <w:p w14:paraId="37C84B9F" w14:textId="77777777" w:rsidR="00A3158F" w:rsidRDefault="00A3158F">
      <w:pPr>
        <w:pStyle w:val="BodyText"/>
        <w:spacing w:line="458" w:lineRule="auto"/>
        <w:ind w:right="2384"/>
      </w:pPr>
      <w:r w:rsidRPr="00A3158F">
        <w:t>The conference paper should be prepared in accordance with the following principles;</w:t>
      </w:r>
    </w:p>
    <w:p w14:paraId="50402E25" w14:textId="7FF4FE8D" w:rsidR="0090630B" w:rsidRDefault="00207D0B">
      <w:pPr>
        <w:pStyle w:val="BodyText"/>
        <w:spacing w:line="458" w:lineRule="auto"/>
        <w:ind w:right="2384"/>
      </w:pPr>
      <w:r>
        <w:rPr>
          <w:spacing w:val="-47"/>
        </w:rPr>
        <w:t xml:space="preserve"> </w:t>
      </w:r>
      <w:r w:rsidR="00A3158F" w:rsidRPr="00A3158F">
        <w:rPr>
          <w:b/>
          <w:bCs/>
          <w:u w:val="single"/>
        </w:rPr>
        <w:t>Language</w:t>
      </w:r>
      <w:r w:rsidRPr="0069135C">
        <w:rPr>
          <w:b/>
          <w:bCs/>
          <w:u w:val="single"/>
        </w:rPr>
        <w:t>:</w:t>
      </w:r>
      <w:r w:rsidRPr="0069135C">
        <w:rPr>
          <w:b/>
          <w:bCs/>
          <w:spacing w:val="-2"/>
        </w:rPr>
        <w:t xml:space="preserve"> </w:t>
      </w:r>
      <w:r w:rsidR="00A3158F" w:rsidRPr="00A3158F">
        <w:t xml:space="preserve">The scientific paper </w:t>
      </w:r>
      <w:r w:rsidR="00A3158F">
        <w:t>can</w:t>
      </w:r>
      <w:r w:rsidR="00A3158F" w:rsidRPr="00A3158F">
        <w:t xml:space="preserve"> be written either in Georgian</w:t>
      </w:r>
      <w:r w:rsidR="00A3158F">
        <w:t xml:space="preserve"> or in</w:t>
      </w:r>
      <w:r w:rsidR="00A3158F" w:rsidRPr="00A3158F">
        <w:t xml:space="preserve"> English</w:t>
      </w:r>
      <w:r w:rsidR="00A3158F">
        <w:t>.</w:t>
      </w:r>
    </w:p>
    <w:p w14:paraId="493721CD" w14:textId="7299FA20" w:rsidR="0090630B" w:rsidRDefault="00A3158F">
      <w:pPr>
        <w:pStyle w:val="BodyText"/>
        <w:spacing w:line="276" w:lineRule="auto"/>
        <w:ind w:right="115"/>
        <w:jc w:val="both"/>
      </w:pPr>
      <w:r>
        <w:rPr>
          <w:b/>
          <w:bCs/>
          <w:u w:val="single"/>
        </w:rPr>
        <w:t>A</w:t>
      </w:r>
      <w:r w:rsidRPr="00A3158F">
        <w:rPr>
          <w:b/>
          <w:bCs/>
          <w:u w:val="single"/>
        </w:rPr>
        <w:t>uthor</w:t>
      </w:r>
      <w:r w:rsidR="00207D0B" w:rsidRPr="0069135C">
        <w:rPr>
          <w:b/>
          <w:bCs/>
          <w:u w:val="single"/>
        </w:rPr>
        <w:t>:</w:t>
      </w:r>
      <w:r w:rsidR="00207D0B">
        <w:t xml:space="preserve"> </w:t>
      </w:r>
      <w:r w:rsidR="007D6885">
        <w:t>Write</w:t>
      </w:r>
      <w:r w:rsidRPr="00A3158F">
        <w:t xml:space="preserve"> </w:t>
      </w:r>
      <w:r w:rsidR="007B7DC8">
        <w:t>name</w:t>
      </w:r>
      <w:r w:rsidRPr="00A3158F">
        <w:t xml:space="preserve"> and </w:t>
      </w:r>
      <w:r w:rsidR="007B7DC8">
        <w:t>sur</w:t>
      </w:r>
      <w:r w:rsidRPr="00A3158F">
        <w:t>name, academic degree (if a</w:t>
      </w:r>
      <w:r w:rsidR="007D6885">
        <w:t>ny</w:t>
      </w:r>
      <w:r w:rsidRPr="00A3158F">
        <w:t>)</w:t>
      </w:r>
      <w:r w:rsidR="007D6885">
        <w:t>,</w:t>
      </w:r>
      <w:r w:rsidRPr="00A3158F">
        <w:t xml:space="preserve"> email and phone number</w:t>
      </w:r>
      <w:r w:rsidR="00207D0B">
        <w:t>.</w:t>
      </w:r>
    </w:p>
    <w:p w14:paraId="63187F93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3DE31CE5" w14:textId="4B2308F9" w:rsidR="0090630B" w:rsidRDefault="007D6885">
      <w:pPr>
        <w:pStyle w:val="BodyText"/>
        <w:spacing w:line="276" w:lineRule="auto"/>
        <w:ind w:right="115"/>
        <w:jc w:val="both"/>
      </w:pPr>
      <w:r w:rsidRPr="007D6885">
        <w:rPr>
          <w:b/>
          <w:bCs/>
          <w:u w:val="single"/>
        </w:rPr>
        <w:t>Volume, format</w:t>
      </w:r>
      <w:r w:rsidR="00207D0B" w:rsidRPr="0069135C">
        <w:rPr>
          <w:b/>
          <w:bCs/>
          <w:u w:val="single"/>
        </w:rPr>
        <w:t>:</w:t>
      </w:r>
      <w:r w:rsidR="00207D0B">
        <w:rPr>
          <w:spacing w:val="1"/>
        </w:rPr>
        <w:t xml:space="preserve"> </w:t>
      </w:r>
      <w:r w:rsidRPr="007D6885">
        <w:t xml:space="preserve">The volume of </w:t>
      </w:r>
      <w:r>
        <w:t>a</w:t>
      </w:r>
      <w:r w:rsidRPr="007D6885">
        <w:t xml:space="preserve"> document sh</w:t>
      </w:r>
      <w:r>
        <w:t>all</w:t>
      </w:r>
      <w:r w:rsidRPr="007D6885">
        <w:t xml:space="preserve"> not exceed 10 pages. </w:t>
      </w:r>
      <w:r>
        <w:t>The</w:t>
      </w:r>
      <w:r w:rsidRPr="007D6885">
        <w:t xml:space="preserve"> document containing more than 10 pages will be returned to the author for shortening. The text should be </w:t>
      </w:r>
      <w:r>
        <w:t>executed using line spacing -</w:t>
      </w:r>
      <w:r w:rsidRPr="007D6885">
        <w:t xml:space="preserve"> 1.5 on A4 sheets. The </w:t>
      </w:r>
      <w:r w:rsidR="003B1389">
        <w:t>top</w:t>
      </w:r>
      <w:r w:rsidRPr="007D6885">
        <w:t xml:space="preserve"> and </w:t>
      </w:r>
      <w:r w:rsidR="003B1389">
        <w:t>bottom</w:t>
      </w:r>
      <w:r w:rsidRPr="007D6885">
        <w:t xml:space="preserve"> </w:t>
      </w:r>
      <w:r w:rsidR="003B1389">
        <w:t>margins</w:t>
      </w:r>
      <w:r w:rsidRPr="007D6885">
        <w:t xml:space="preserve"> should be: 2.5 cm, left and right</w:t>
      </w:r>
      <w:r w:rsidR="003B1389">
        <w:t xml:space="preserve"> -</w:t>
      </w:r>
      <w:r w:rsidRPr="007D6885">
        <w:t xml:space="preserve"> 2.5 cm.</w:t>
      </w:r>
    </w:p>
    <w:p w14:paraId="4CD845A6" w14:textId="77777777" w:rsidR="0090630B" w:rsidRDefault="0090630B">
      <w:pPr>
        <w:pStyle w:val="BodyText"/>
        <w:spacing w:before="2"/>
        <w:ind w:left="0"/>
        <w:rPr>
          <w:sz w:val="15"/>
        </w:rPr>
      </w:pPr>
    </w:p>
    <w:p w14:paraId="1FF4BD95" w14:textId="75D508E2" w:rsidR="0090630B" w:rsidRDefault="007D6885">
      <w:pPr>
        <w:pStyle w:val="BodyText"/>
        <w:spacing w:line="276" w:lineRule="auto"/>
        <w:ind w:right="116"/>
        <w:jc w:val="both"/>
      </w:pPr>
      <w:r>
        <w:rPr>
          <w:b/>
          <w:bCs/>
          <w:u w:val="single"/>
        </w:rPr>
        <w:t>Abstract</w:t>
      </w:r>
      <w:r w:rsidR="00207D0B" w:rsidRPr="0069135C">
        <w:rPr>
          <w:b/>
          <w:bCs/>
          <w:u w:val="single"/>
        </w:rPr>
        <w:t>:</w:t>
      </w:r>
      <w:r w:rsidR="00207D0B">
        <w:rPr>
          <w:spacing w:val="1"/>
        </w:rPr>
        <w:t xml:space="preserve"> </w:t>
      </w:r>
      <w:r w:rsidR="003B1389" w:rsidRPr="003B1389">
        <w:t xml:space="preserve">The paper </w:t>
      </w:r>
      <w:r w:rsidR="003B1389">
        <w:t>should</w:t>
      </w:r>
      <w:r w:rsidR="003B1389" w:rsidRPr="003B1389">
        <w:t xml:space="preserve"> </w:t>
      </w:r>
      <w:r w:rsidR="00A74F70">
        <w:t>have</w:t>
      </w:r>
      <w:r w:rsidR="003B1389" w:rsidRPr="003B1389">
        <w:t xml:space="preserve"> </w:t>
      </w:r>
      <w:r w:rsidR="00A74F70" w:rsidRPr="003B1389">
        <w:t>Georgian and English</w:t>
      </w:r>
      <w:r w:rsidR="00A74F70">
        <w:t xml:space="preserve"> abstract </w:t>
      </w:r>
      <w:r w:rsidR="003B1389" w:rsidRPr="003B1389">
        <w:t>of no more than 200 word</w:t>
      </w:r>
      <w:r w:rsidR="00A74F70">
        <w:t>s</w:t>
      </w:r>
      <w:r w:rsidR="003B1389" w:rsidRPr="003B1389">
        <w:t xml:space="preserve">. The </w:t>
      </w:r>
      <w:r w:rsidR="00A74F70">
        <w:t>abstract</w:t>
      </w:r>
      <w:r w:rsidR="003B1389" w:rsidRPr="003B1389">
        <w:t xml:space="preserve"> indicates the subject of the research, a brief description of the problem(s), the research method</w:t>
      </w:r>
      <w:r w:rsidR="00207D0B">
        <w:t>.</w:t>
      </w:r>
    </w:p>
    <w:p w14:paraId="0B19D386" w14:textId="77777777" w:rsidR="0090630B" w:rsidRDefault="0090630B">
      <w:pPr>
        <w:pStyle w:val="BodyText"/>
        <w:spacing w:before="1"/>
        <w:ind w:left="0"/>
        <w:rPr>
          <w:sz w:val="15"/>
        </w:rPr>
      </w:pPr>
    </w:p>
    <w:p w14:paraId="78D47FB6" w14:textId="512E4E27" w:rsidR="0090630B" w:rsidRDefault="007D6885">
      <w:pPr>
        <w:pStyle w:val="BodyText"/>
        <w:spacing w:line="276" w:lineRule="auto"/>
        <w:ind w:right="113"/>
        <w:jc w:val="both"/>
      </w:pPr>
      <w:r w:rsidRPr="007D6885">
        <w:rPr>
          <w:b/>
          <w:bCs/>
          <w:u w:val="single"/>
        </w:rPr>
        <w:t>The structure of the paper</w:t>
      </w:r>
      <w:r w:rsidR="00207D0B" w:rsidRPr="0069135C">
        <w:rPr>
          <w:b/>
          <w:bCs/>
        </w:rPr>
        <w:t>:</w:t>
      </w:r>
      <w:r w:rsidR="00207D0B">
        <w:rPr>
          <w:spacing w:val="1"/>
        </w:rPr>
        <w:t xml:space="preserve"> </w:t>
      </w:r>
      <w:r w:rsidR="00A74F70" w:rsidRPr="00A74F70">
        <w:t xml:space="preserve">The paper should have a clear structure: an introduction and conclusion should be presented without numbering. Chapters should be numbered </w:t>
      </w:r>
      <w:r w:rsidR="00A74F70">
        <w:t>with</w:t>
      </w:r>
      <w:r w:rsidR="00A74F70" w:rsidRPr="00A74F70">
        <w:t xml:space="preserve"> Latin (I, II…) or Arabic (1,2...) </w:t>
      </w:r>
      <w:r w:rsidR="00A74F70">
        <w:t xml:space="preserve">numerals. It should be </w:t>
      </w:r>
      <w:r w:rsidR="00A74F70" w:rsidRPr="00A74F70">
        <w:t>divided into sub</w:t>
      </w:r>
      <w:r w:rsidR="002E14B4">
        <w:t>chapter</w:t>
      </w:r>
      <w:r w:rsidR="00A74F70" w:rsidRPr="00A74F70">
        <w:t>s (respectively, in Latin numbering I, 1, 1.1 or in Arabic numbering 1, 1.1, 1.1.1.).</w:t>
      </w:r>
    </w:p>
    <w:p w14:paraId="0B3466A0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7451C530" w14:textId="76D43334" w:rsidR="0090630B" w:rsidRDefault="001762A5">
      <w:pPr>
        <w:pStyle w:val="BodyText"/>
        <w:jc w:val="both"/>
      </w:pPr>
      <w:r>
        <w:rPr>
          <w:b/>
          <w:bCs/>
          <w:u w:val="single"/>
        </w:rPr>
        <w:t>K</w:t>
      </w:r>
      <w:r w:rsidR="007D6885" w:rsidRPr="007D6885">
        <w:rPr>
          <w:b/>
          <w:bCs/>
          <w:u w:val="single"/>
        </w:rPr>
        <w:t>eywords</w:t>
      </w:r>
      <w:r w:rsidR="00207D0B" w:rsidRPr="0069135C">
        <w:rPr>
          <w:b/>
          <w:bCs/>
          <w:u w:val="single"/>
        </w:rPr>
        <w:t>:</w:t>
      </w:r>
      <w:r w:rsidR="00207D0B" w:rsidRPr="0069135C">
        <w:rPr>
          <w:b/>
          <w:bCs/>
          <w:spacing w:val="-9"/>
        </w:rPr>
        <w:t xml:space="preserve"> </w:t>
      </w:r>
      <w:r w:rsidR="007D6885" w:rsidRPr="007D6885">
        <w:t xml:space="preserve">The </w:t>
      </w:r>
      <w:r w:rsidR="007D6885">
        <w:t>abstract</w:t>
      </w:r>
      <w:r w:rsidR="007D6885" w:rsidRPr="007D6885">
        <w:t xml:space="preserve"> should be followed by 8-12 keywords</w:t>
      </w:r>
      <w:r w:rsidR="00C82215">
        <w:t>.</w:t>
      </w:r>
    </w:p>
    <w:p w14:paraId="0006C411" w14:textId="77777777" w:rsidR="0090630B" w:rsidRDefault="0090630B">
      <w:pPr>
        <w:pStyle w:val="BodyText"/>
        <w:spacing w:before="11"/>
        <w:ind w:left="0"/>
        <w:rPr>
          <w:sz w:val="14"/>
        </w:rPr>
      </w:pPr>
    </w:p>
    <w:p w14:paraId="1E9C7CF2" w14:textId="6D752A56" w:rsidR="0090630B" w:rsidRDefault="009874AE">
      <w:pPr>
        <w:pStyle w:val="BodyText"/>
        <w:spacing w:before="45"/>
      </w:pPr>
      <w:r w:rsidRPr="009874AE">
        <w:rPr>
          <w:u w:val="single"/>
        </w:rPr>
        <w:t>Abbreviations (acronyms), basic text formatting and citation standards</w:t>
      </w:r>
      <w:r w:rsidR="00207D0B">
        <w:rPr>
          <w:u w:val="single"/>
        </w:rPr>
        <w:t>,</w:t>
      </w:r>
      <w:r w:rsidR="00207D0B">
        <w:rPr>
          <w:spacing w:val="-6"/>
          <w:u w:val="single"/>
        </w:rPr>
        <w:t xml:space="preserve"> </w:t>
      </w:r>
      <w:r>
        <w:rPr>
          <w:b/>
          <w:bCs/>
          <w:u w:val="single"/>
        </w:rPr>
        <w:t>c</w:t>
      </w:r>
      <w:r w:rsidRPr="009874AE">
        <w:rPr>
          <w:b/>
          <w:bCs/>
          <w:u w:val="single"/>
        </w:rPr>
        <w:t>itation</w:t>
      </w:r>
      <w:r w:rsidR="00207D0B" w:rsidRPr="0069135C">
        <w:rPr>
          <w:b/>
          <w:bCs/>
        </w:rPr>
        <w:t>:</w:t>
      </w:r>
    </w:p>
    <w:p w14:paraId="74720F4D" w14:textId="77777777" w:rsidR="0090630B" w:rsidRDefault="0090630B">
      <w:pPr>
        <w:pStyle w:val="BodyText"/>
        <w:spacing w:before="9"/>
        <w:ind w:left="0"/>
        <w:rPr>
          <w:sz w:val="14"/>
        </w:rPr>
      </w:pPr>
    </w:p>
    <w:p w14:paraId="56C1FE13" w14:textId="6CE7E703" w:rsidR="0090630B" w:rsidRDefault="009874AE">
      <w:pPr>
        <w:pStyle w:val="BodyText"/>
        <w:spacing w:before="45" w:line="276" w:lineRule="auto"/>
        <w:ind w:right="116"/>
        <w:jc w:val="both"/>
      </w:pPr>
      <w:r w:rsidRPr="009874AE">
        <w:t xml:space="preserve">It is preferable to use </w:t>
      </w:r>
      <w:r>
        <w:t>universally</w:t>
      </w:r>
      <w:r w:rsidRPr="009874AE">
        <w:t xml:space="preserve"> accepted and common acronyms (e.g., etc.). In some cases, lesser-known abbreviations may also be used (</w:t>
      </w:r>
      <w:proofErr w:type="spellStart"/>
      <w:r w:rsidRPr="009874AE">
        <w:t>e</w:t>
      </w:r>
      <w:r>
        <w:t>.</w:t>
      </w:r>
      <w:r w:rsidRPr="009874AE">
        <w:t>g</w:t>
      </w:r>
      <w:proofErr w:type="spellEnd"/>
      <w:r w:rsidRPr="009874AE">
        <w:t xml:space="preserve">, </w:t>
      </w:r>
      <w:r>
        <w:t>G</w:t>
      </w:r>
      <w:r w:rsidRPr="009874AE">
        <w:t xml:space="preserve">CC - Civil Code of Georgia, </w:t>
      </w:r>
      <w:r>
        <w:t>L</w:t>
      </w:r>
      <w:r w:rsidRPr="009874AE">
        <w:t xml:space="preserve">C - </w:t>
      </w:r>
      <w:proofErr w:type="spellStart"/>
      <w:r w:rsidRPr="009874AE">
        <w:t>Labo</w:t>
      </w:r>
      <w:r>
        <w:t>u</w:t>
      </w:r>
      <w:r w:rsidRPr="009874AE">
        <w:t>r</w:t>
      </w:r>
      <w:proofErr w:type="spellEnd"/>
      <w:r w:rsidRPr="009874AE">
        <w:t xml:space="preserve"> Code, CEC - Central Election Commission, etc.). </w:t>
      </w:r>
      <w:r>
        <w:t>When t</w:t>
      </w:r>
      <w:r w:rsidRPr="009874AE">
        <w:t>he acronym</w:t>
      </w:r>
      <w:r>
        <w:t xml:space="preserve"> is</w:t>
      </w:r>
      <w:r w:rsidRPr="009874AE">
        <w:t xml:space="preserve"> use</w:t>
      </w:r>
      <w:r w:rsidR="003E2A3C">
        <w:t>d</w:t>
      </w:r>
      <w:r>
        <w:t xml:space="preserve"> for the</w:t>
      </w:r>
      <w:r w:rsidRPr="009874AE">
        <w:t xml:space="preserve"> first </w:t>
      </w:r>
      <w:r>
        <w:t>time, it is written</w:t>
      </w:r>
      <w:r w:rsidRPr="009874AE">
        <w:t xml:space="preserve"> </w:t>
      </w:r>
      <w:r>
        <w:t>in brackets after the</w:t>
      </w:r>
      <w:r w:rsidRPr="009874AE">
        <w:t xml:space="preserve"> </w:t>
      </w:r>
      <w:r w:rsidR="007B7DC8">
        <w:t>full form</w:t>
      </w:r>
      <w:r w:rsidR="00207D0B">
        <w:t>.</w:t>
      </w:r>
    </w:p>
    <w:p w14:paraId="6B3CF78A" w14:textId="77777777" w:rsidR="0090630B" w:rsidRDefault="0090630B">
      <w:pPr>
        <w:pStyle w:val="BodyText"/>
        <w:spacing w:before="5"/>
        <w:ind w:left="0"/>
        <w:rPr>
          <w:sz w:val="15"/>
        </w:rPr>
      </w:pPr>
    </w:p>
    <w:p w14:paraId="1CF164C4" w14:textId="021F294F" w:rsidR="0090630B" w:rsidRDefault="007B7DC8">
      <w:pPr>
        <w:pStyle w:val="BodyText"/>
        <w:spacing w:line="276" w:lineRule="auto"/>
        <w:ind w:right="115"/>
        <w:jc w:val="both"/>
      </w:pPr>
      <w:r w:rsidRPr="007B7DC8">
        <w:t xml:space="preserve">When </w:t>
      </w:r>
      <w:r>
        <w:t>citing</w:t>
      </w:r>
      <w:r w:rsidRPr="007B7DC8">
        <w:t xml:space="preserve"> a normative act, indicate </w:t>
      </w:r>
      <w:r>
        <w:t>its</w:t>
      </w:r>
      <w:r w:rsidRPr="007B7DC8">
        <w:t xml:space="preserve"> full title, date</w:t>
      </w:r>
      <w:r>
        <w:t xml:space="preserve"> of adoption</w:t>
      </w:r>
      <w:r w:rsidRPr="007B7DC8">
        <w:t xml:space="preserve">, number and web address from the official website of the Legislative Herald (in case </w:t>
      </w:r>
      <w:r>
        <w:t xml:space="preserve">of </w:t>
      </w:r>
      <w:r w:rsidRPr="007B7DC8">
        <w:t xml:space="preserve">Georgia); In case of foreign normative acts, </w:t>
      </w:r>
      <w:r>
        <w:t>indicate</w:t>
      </w:r>
      <w:r w:rsidRPr="007B7DC8">
        <w:t xml:space="preserve"> relevant valid internet page (official website</w:t>
      </w:r>
      <w:r>
        <w:t>,</w:t>
      </w:r>
      <w:r w:rsidRPr="007B7DC8">
        <w:t xml:space="preserve"> if possible) or full print edition data for</w:t>
      </w:r>
      <w:r>
        <w:t xml:space="preserve"> a</w:t>
      </w:r>
      <w:r w:rsidRPr="007B7DC8">
        <w:t xml:space="preserve"> book, collection, etc. </w:t>
      </w:r>
      <w:r>
        <w:t>c</w:t>
      </w:r>
      <w:r w:rsidRPr="007B7DC8">
        <w:t>omply</w:t>
      </w:r>
      <w:r>
        <w:t>ing</w:t>
      </w:r>
      <w:r w:rsidRPr="007B7DC8">
        <w:t xml:space="preserve"> with these standards for reference to</w:t>
      </w:r>
      <w:r>
        <w:t xml:space="preserve"> the</w:t>
      </w:r>
      <w:r w:rsidRPr="007B7DC8">
        <w:t xml:space="preserve"> </w:t>
      </w:r>
      <w:r>
        <w:t>printed</w:t>
      </w:r>
      <w:r w:rsidRPr="007B7DC8">
        <w:t xml:space="preserve"> publications</w:t>
      </w:r>
      <w:r w:rsidR="00207D0B">
        <w:t>.</w:t>
      </w:r>
    </w:p>
    <w:p w14:paraId="73B381F3" w14:textId="77777777" w:rsidR="0090630B" w:rsidRDefault="0090630B">
      <w:pPr>
        <w:pStyle w:val="BodyText"/>
        <w:spacing w:before="2"/>
        <w:ind w:left="0"/>
        <w:rPr>
          <w:sz w:val="15"/>
        </w:rPr>
      </w:pPr>
    </w:p>
    <w:p w14:paraId="488D43CF" w14:textId="3AD73AE3" w:rsidR="0090630B" w:rsidRDefault="007B7DC8">
      <w:pPr>
        <w:pStyle w:val="BodyText"/>
        <w:spacing w:line="276" w:lineRule="auto"/>
        <w:ind w:right="115"/>
        <w:jc w:val="both"/>
      </w:pPr>
      <w:r w:rsidRPr="007B7DC8">
        <w:t xml:space="preserve">Surnames (with name or initials </w:t>
      </w:r>
      <w:r>
        <w:t xml:space="preserve">if </w:t>
      </w:r>
      <w:r w:rsidRPr="009874AE">
        <w:t>necessary</w:t>
      </w:r>
      <w:r w:rsidRPr="007B7DC8">
        <w:t xml:space="preserve">) and Latin terminology should be italicized in the text; This rule applies to both Georgian and English texts. Other foreign language inserts in the main (Georgian) text are made without italics. Foreign terms and expressions should be given in a footnote unless the immediate purpose of the paper is to </w:t>
      </w:r>
      <w:r>
        <w:t>ascertain</w:t>
      </w:r>
      <w:r w:rsidRPr="007B7DC8">
        <w:t xml:space="preserve"> the origin of the term.</w:t>
      </w:r>
    </w:p>
    <w:p w14:paraId="6E6F31D7" w14:textId="77777777" w:rsidR="0090630B" w:rsidRDefault="0090630B">
      <w:pPr>
        <w:pStyle w:val="BodyText"/>
        <w:spacing w:before="1"/>
        <w:ind w:left="0"/>
        <w:rPr>
          <w:sz w:val="15"/>
        </w:rPr>
      </w:pPr>
    </w:p>
    <w:p w14:paraId="6F2BEE84" w14:textId="456D9268" w:rsidR="00572254" w:rsidRDefault="00572254" w:rsidP="00572254">
      <w:pPr>
        <w:pStyle w:val="BodyText"/>
        <w:spacing w:before="2"/>
        <w:jc w:val="both"/>
      </w:pPr>
      <w:r>
        <w:t xml:space="preserve">The reference is appropriate if the </w:t>
      </w:r>
      <w:r w:rsidR="00245B4E">
        <w:t>quo</w:t>
      </w:r>
      <w:r>
        <w:t xml:space="preserve">tation is in quotation marks and the footnote is </w:t>
      </w:r>
      <w:r w:rsidR="00245B4E">
        <w:t>made</w:t>
      </w:r>
      <w:r>
        <w:t xml:space="preserve"> according to the rules below. The appropriate word is used </w:t>
      </w:r>
      <w:r w:rsidR="00245B4E">
        <w:t xml:space="preserve">in case of periphrasis or to indicate </w:t>
      </w:r>
      <w:r>
        <w:t>the source of formation</w:t>
      </w:r>
      <w:r w:rsidR="00245B4E" w:rsidRPr="00245B4E">
        <w:t xml:space="preserve"> </w:t>
      </w:r>
      <w:r w:rsidR="00245B4E">
        <w:t>of an opinion</w:t>
      </w:r>
      <w:r>
        <w:t>:</w:t>
      </w:r>
    </w:p>
    <w:p w14:paraId="0A1A3300" w14:textId="3B68FAE2" w:rsidR="0090630B" w:rsidRDefault="00572254" w:rsidP="00572254">
      <w:pPr>
        <w:pStyle w:val="BodyText"/>
        <w:spacing w:before="2"/>
        <w:jc w:val="both"/>
      </w:pPr>
      <w:r>
        <w:t>"See" or "</w:t>
      </w:r>
      <w:r w:rsidR="00245B4E">
        <w:t>Cf.</w:t>
      </w:r>
      <w:r>
        <w:t>"</w:t>
      </w:r>
      <w:r w:rsidR="00245B4E">
        <w:t>.</w:t>
      </w:r>
      <w:r>
        <w:t xml:space="preserve"> "Compare" is used when the author needs to refer to a different opinion.</w:t>
      </w:r>
    </w:p>
    <w:p w14:paraId="2A234E2F" w14:textId="77777777" w:rsidR="0090630B" w:rsidRDefault="0090630B">
      <w:pPr>
        <w:pStyle w:val="BodyText"/>
        <w:spacing w:before="1"/>
        <w:ind w:left="0"/>
        <w:rPr>
          <w:sz w:val="18"/>
        </w:rPr>
      </w:pPr>
    </w:p>
    <w:p w14:paraId="277B29FB" w14:textId="59F6E645" w:rsidR="0090630B" w:rsidRDefault="00245B4E">
      <w:pPr>
        <w:pStyle w:val="BodyText"/>
        <w:spacing w:line="276" w:lineRule="auto"/>
        <w:ind w:right="116"/>
        <w:jc w:val="both"/>
      </w:pPr>
      <w:r w:rsidRPr="00245B4E">
        <w:t>In the main text</w:t>
      </w:r>
      <w:r>
        <w:t>,</w:t>
      </w:r>
      <w:r w:rsidRPr="00245B4E">
        <w:t xml:space="preserve"> it is allowed to </w:t>
      </w:r>
      <w:r>
        <w:t>refer to</w:t>
      </w:r>
      <w:r w:rsidRPr="00245B4E">
        <w:t xml:space="preserve"> only the information or analysis necessary for the achievement of the goal that is directly related to the title of the paper or to the stated goal. Additional information </w:t>
      </w:r>
      <w:r>
        <w:t>may be</w:t>
      </w:r>
      <w:r w:rsidRPr="00245B4E">
        <w:t xml:space="preserve"> available in the footnote</w:t>
      </w:r>
      <w:r w:rsidR="00207D0B">
        <w:t>.</w:t>
      </w:r>
    </w:p>
    <w:p w14:paraId="3B0651E8" w14:textId="77777777" w:rsidR="0090630B" w:rsidRDefault="0090630B">
      <w:pPr>
        <w:pStyle w:val="BodyText"/>
        <w:spacing w:before="2"/>
        <w:ind w:left="0"/>
        <w:rPr>
          <w:sz w:val="15"/>
        </w:rPr>
      </w:pPr>
    </w:p>
    <w:p w14:paraId="7C81154F" w14:textId="54664A9F" w:rsidR="0090630B" w:rsidRDefault="00245B4E">
      <w:pPr>
        <w:pStyle w:val="BodyText"/>
        <w:spacing w:line="276" w:lineRule="auto"/>
        <w:ind w:right="119"/>
        <w:jc w:val="both"/>
      </w:pPr>
      <w:r>
        <w:t xml:space="preserve"> </w:t>
      </w:r>
      <w:r>
        <w:rPr>
          <w:lang w:val="ka-GE"/>
        </w:rPr>
        <w:t>„</w:t>
      </w:r>
      <w:r>
        <w:t>L</w:t>
      </w:r>
      <w:r w:rsidRPr="00245B4E">
        <w:t>ower</w:t>
      </w:r>
      <w:r>
        <w:rPr>
          <w:lang w:val="ka-GE"/>
        </w:rPr>
        <w:t>“</w:t>
      </w:r>
      <w:r w:rsidRPr="00245B4E">
        <w:t xml:space="preserve"> and </w:t>
      </w:r>
      <w:r>
        <w:rPr>
          <w:lang w:val="ka-GE"/>
        </w:rPr>
        <w:t>„</w:t>
      </w:r>
      <w:r w:rsidRPr="00245B4E">
        <w:t>upper</w:t>
      </w:r>
      <w:r>
        <w:rPr>
          <w:lang w:val="ka-GE"/>
        </w:rPr>
        <w:t>“</w:t>
      </w:r>
      <w:r>
        <w:t xml:space="preserve"> („...“)</w:t>
      </w:r>
      <w:r w:rsidRPr="00245B4E">
        <w:t xml:space="preserve"> quotation marks</w:t>
      </w:r>
      <w:r>
        <w:rPr>
          <w:lang w:val="ka-GE"/>
        </w:rPr>
        <w:t xml:space="preserve"> </w:t>
      </w:r>
      <w:r w:rsidRPr="00245B4E">
        <w:t>should</w:t>
      </w:r>
      <w:r>
        <w:rPr>
          <w:lang w:val="ka-GE"/>
        </w:rPr>
        <w:t xml:space="preserve"> </w:t>
      </w:r>
      <w:r>
        <w:t>be</w:t>
      </w:r>
      <w:r w:rsidRPr="00245B4E">
        <w:t xml:space="preserve"> use</w:t>
      </w:r>
      <w:r>
        <w:t xml:space="preserve">d in </w:t>
      </w:r>
      <w:r w:rsidRPr="00245B4E">
        <w:t xml:space="preserve">Georgian text, </w:t>
      </w:r>
      <w:r>
        <w:t>“</w:t>
      </w:r>
      <w:r w:rsidRPr="00245B4E">
        <w:t>upper</w:t>
      </w:r>
      <w:r>
        <w:t>”</w:t>
      </w:r>
      <w:r w:rsidRPr="00245B4E">
        <w:t xml:space="preserve"> </w:t>
      </w:r>
      <w:r>
        <w:t xml:space="preserve">(“...”) </w:t>
      </w:r>
      <w:r w:rsidRPr="00245B4E">
        <w:t xml:space="preserve">quotation marks </w:t>
      </w:r>
      <w:r>
        <w:t xml:space="preserve">- </w:t>
      </w:r>
      <w:r w:rsidRPr="00245B4E">
        <w:t>for foreign text</w:t>
      </w:r>
      <w:r w:rsidR="00207D0B">
        <w:t>;</w:t>
      </w:r>
    </w:p>
    <w:p w14:paraId="7F1B6457" w14:textId="77777777" w:rsidR="0090630B" w:rsidRDefault="0090630B">
      <w:pPr>
        <w:spacing w:line="276" w:lineRule="auto"/>
        <w:jc w:val="both"/>
        <w:sectPr w:rsidR="0090630B">
          <w:type w:val="continuous"/>
          <w:pgSz w:w="12240" w:h="15840"/>
          <w:pgMar w:top="480" w:right="480" w:bottom="280" w:left="1020" w:header="720" w:footer="720" w:gutter="0"/>
          <w:cols w:space="720"/>
        </w:sectPr>
      </w:pPr>
    </w:p>
    <w:p w14:paraId="58E56C7E" w14:textId="5CCAD646" w:rsidR="0090630B" w:rsidRDefault="009A2FF1">
      <w:pPr>
        <w:pStyle w:val="BodyText"/>
        <w:spacing w:before="19" w:line="276" w:lineRule="auto"/>
        <w:ind w:right="114"/>
        <w:jc w:val="both"/>
      </w:pPr>
      <w:r w:rsidRPr="009A2FF1">
        <w:lastRenderedPageBreak/>
        <w:t xml:space="preserve">Punctuation marks at the end of the quoted text - full stop, colon, semicolon, question and exclamation marks are </w:t>
      </w:r>
      <w:r>
        <w:t>written</w:t>
      </w:r>
      <w:r w:rsidRPr="009A2FF1">
        <w:t xml:space="preserve"> before the quotation mark when they </w:t>
      </w:r>
      <w:r>
        <w:t>end</w:t>
      </w:r>
      <w:r w:rsidRPr="009A2FF1">
        <w:t xml:space="preserve"> the sentence</w:t>
      </w:r>
      <w:r>
        <w:t xml:space="preserve">. They are written </w:t>
      </w:r>
      <w:r w:rsidRPr="009A2FF1">
        <w:t>after the quotation mark, depending on the context, if the quotation mark belongs to a particular word or phrase</w:t>
      </w:r>
      <w:r w:rsidR="00207D0B">
        <w:t>;</w:t>
      </w:r>
    </w:p>
    <w:p w14:paraId="74800698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6E89F9D7" w14:textId="10CFCC31" w:rsidR="0090630B" w:rsidRDefault="009A2FF1">
      <w:pPr>
        <w:pStyle w:val="BodyText"/>
        <w:spacing w:line="276" w:lineRule="auto"/>
        <w:ind w:right="115"/>
        <w:jc w:val="both"/>
      </w:pPr>
      <w:r w:rsidRPr="009A2FF1">
        <w:t xml:space="preserve">When a quotation mark, a punctuation mark, and a footnote appear at the same time </w:t>
      </w:r>
      <w:r>
        <w:t>next to</w:t>
      </w:r>
      <w:r w:rsidRPr="009A2FF1">
        <w:t xml:space="preserve"> a word, the following sequence </w:t>
      </w:r>
      <w:r w:rsidR="003E2A3C">
        <w:t>should</w:t>
      </w:r>
      <w:r w:rsidRPr="009A2FF1">
        <w:t xml:space="preserve"> be followed</w:t>
      </w:r>
      <w:r>
        <w:t xml:space="preserve">: </w:t>
      </w:r>
      <w:r w:rsidRPr="009A2FF1">
        <w:t>1. A quotation mark, 2. A punctuation mark, 3. A footnote</w:t>
      </w:r>
      <w:r>
        <w:t xml:space="preserve"> </w:t>
      </w:r>
      <w:r w:rsidRPr="009A2FF1">
        <w:t>(</w:t>
      </w:r>
      <w:r>
        <w:t>u</w:t>
      </w:r>
      <w:r w:rsidRPr="009A2FF1">
        <w:t xml:space="preserve">nless the footnote </w:t>
      </w:r>
      <w:r>
        <w:t>address</w:t>
      </w:r>
      <w:r w:rsidRPr="009A2FF1">
        <w:t xml:space="preserve"> to any of the terms inside the quotation mark)</w:t>
      </w:r>
      <w:r>
        <w:t>;</w:t>
      </w:r>
    </w:p>
    <w:p w14:paraId="3E429A6D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1C2B220A" w14:textId="22C5E250" w:rsidR="0090630B" w:rsidRDefault="006915B3">
      <w:pPr>
        <w:pStyle w:val="BodyText"/>
        <w:spacing w:line="276" w:lineRule="auto"/>
        <w:ind w:right="115"/>
        <w:jc w:val="both"/>
      </w:pPr>
      <w:r w:rsidRPr="006915B3">
        <w:t>A</w:t>
      </w:r>
      <w:r>
        <w:t>nd a</w:t>
      </w:r>
      <w:r w:rsidRPr="006915B3">
        <w:t>t the end of the quoted text (sentence): 1. Punctuation mark, 2. Quot</w:t>
      </w:r>
      <w:r>
        <w:t>ation mark</w:t>
      </w:r>
      <w:r w:rsidRPr="006915B3">
        <w:t xml:space="preserve">, 3. Footnote mark. Two quotation marks are not written together. </w:t>
      </w:r>
      <w:r>
        <w:t>I</w:t>
      </w:r>
      <w:r w:rsidRPr="006915B3">
        <w:t xml:space="preserve">n case of </w:t>
      </w:r>
      <w:r>
        <w:t>bracket</w:t>
      </w:r>
      <w:r w:rsidRPr="006915B3">
        <w:t>s, their different norms can be used;</w:t>
      </w:r>
    </w:p>
    <w:p w14:paraId="3DC59653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6024CCEF" w14:textId="655CE091" w:rsidR="0090630B" w:rsidRDefault="006915B3">
      <w:pPr>
        <w:pStyle w:val="BodyText"/>
        <w:spacing w:line="276" w:lineRule="auto"/>
        <w:ind w:right="117"/>
        <w:jc w:val="both"/>
      </w:pPr>
      <w:r w:rsidRPr="006915B3">
        <w:t xml:space="preserve">The </w:t>
      </w:r>
      <w:r w:rsidR="00C91329">
        <w:t>usage of</w:t>
      </w:r>
      <w:r w:rsidRPr="006915B3">
        <w:t xml:space="preserve"> </w:t>
      </w:r>
      <w:r w:rsidR="00C91329">
        <w:t>a dash</w:t>
      </w:r>
      <w:r w:rsidRPr="006915B3">
        <w:t xml:space="preserve"> and hyphen</w:t>
      </w:r>
      <w:r w:rsidR="00C91329" w:rsidRPr="00C91329">
        <w:t xml:space="preserve"> </w:t>
      </w:r>
      <w:r w:rsidR="00C91329" w:rsidRPr="006915B3">
        <w:t xml:space="preserve">should </w:t>
      </w:r>
      <w:r w:rsidR="00C91329">
        <w:t>b</w:t>
      </w:r>
      <w:r w:rsidR="00C91329" w:rsidRPr="006915B3">
        <w:t>e</w:t>
      </w:r>
      <w:r w:rsidR="00C91329">
        <w:t xml:space="preserve"> distinguished in the text</w:t>
      </w:r>
      <w:r w:rsidRPr="006915B3">
        <w:t xml:space="preserve">. </w:t>
      </w:r>
      <w:r w:rsidR="00C91329">
        <w:t>A</w:t>
      </w:r>
      <w:r w:rsidRPr="006915B3">
        <w:t xml:space="preserve"> hyphen is a short line with no space before or after it, and a dash is a longer line </w:t>
      </w:r>
      <w:r w:rsidR="00C91329">
        <w:t xml:space="preserve">that has a </w:t>
      </w:r>
      <w:r w:rsidR="00C91329" w:rsidRPr="006915B3">
        <w:t>space</w:t>
      </w:r>
      <w:r w:rsidR="00C91329">
        <w:t xml:space="preserve"> </w:t>
      </w:r>
      <w:r w:rsidRPr="006915B3">
        <w:t>before and after</w:t>
      </w:r>
      <w:r w:rsidR="00207D0B">
        <w:t>;</w:t>
      </w:r>
    </w:p>
    <w:p w14:paraId="7ED6E468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15056617" w14:textId="7A0615EA" w:rsidR="0090630B" w:rsidRPr="0069135C" w:rsidRDefault="00C91329">
      <w:pPr>
        <w:pStyle w:val="BodyText"/>
        <w:jc w:val="both"/>
        <w:rPr>
          <w:b/>
          <w:bCs/>
        </w:rPr>
      </w:pPr>
      <w:r w:rsidRPr="00C91329">
        <w:rPr>
          <w:b/>
          <w:bCs/>
          <w:spacing w:val="-2"/>
        </w:rPr>
        <w:t>When using literary sources</w:t>
      </w:r>
      <w:r>
        <w:rPr>
          <w:b/>
          <w:bCs/>
          <w:spacing w:val="-2"/>
        </w:rPr>
        <w:t>,</w:t>
      </w:r>
      <w:r w:rsidRPr="00C91329">
        <w:rPr>
          <w:b/>
          <w:bCs/>
          <w:spacing w:val="-2"/>
        </w:rPr>
        <w:t xml:space="preserve"> it is necessary to indicate</w:t>
      </w:r>
      <w:r w:rsidR="00207D0B" w:rsidRPr="0069135C">
        <w:rPr>
          <w:b/>
          <w:bCs/>
          <w:spacing w:val="-1"/>
        </w:rPr>
        <w:t>:</w:t>
      </w:r>
    </w:p>
    <w:p w14:paraId="0B2A4106" w14:textId="77777777" w:rsidR="0090630B" w:rsidRDefault="0090630B">
      <w:pPr>
        <w:pStyle w:val="BodyText"/>
        <w:spacing w:before="1"/>
        <w:ind w:left="0"/>
        <w:rPr>
          <w:sz w:val="18"/>
        </w:rPr>
      </w:pPr>
    </w:p>
    <w:p w14:paraId="6F0D2D49" w14:textId="3A0FDDBF" w:rsidR="0090630B" w:rsidRDefault="009874AE">
      <w:pPr>
        <w:pStyle w:val="BodyText"/>
        <w:spacing w:line="276" w:lineRule="auto"/>
        <w:ind w:right="116"/>
        <w:jc w:val="both"/>
      </w:pPr>
      <w:r>
        <w:t>a</w:t>
      </w:r>
      <w:r w:rsidR="00207D0B">
        <w:t xml:space="preserve">) </w:t>
      </w:r>
      <w:r w:rsidR="00C84BEF">
        <w:rPr>
          <w:b/>
          <w:bCs/>
        </w:rPr>
        <w:t>For book</w:t>
      </w:r>
      <w:r w:rsidR="00207D0B">
        <w:rPr>
          <w:spacing w:val="1"/>
        </w:rPr>
        <w:t xml:space="preserve"> </w:t>
      </w:r>
      <w:r w:rsidR="00207D0B">
        <w:t xml:space="preserve">- </w:t>
      </w:r>
      <w:r w:rsidR="00DE449D" w:rsidRPr="00DE449D">
        <w:t xml:space="preserve">Surname of the author(s), initials of the </w:t>
      </w:r>
      <w:r w:rsidR="00DE449D">
        <w:t>name</w:t>
      </w:r>
      <w:r w:rsidR="00DE449D" w:rsidRPr="00DE449D">
        <w:t xml:space="preserve">, title of the book (without quotation marks), </w:t>
      </w:r>
      <w:r w:rsidR="00C81891" w:rsidRPr="00DE449D">
        <w:t xml:space="preserve">number of the </w:t>
      </w:r>
      <w:r w:rsidR="00C81891">
        <w:t>section</w:t>
      </w:r>
      <w:r w:rsidR="00DE449D" w:rsidRPr="00DE449D">
        <w:t>, p</w:t>
      </w:r>
      <w:r w:rsidR="00C81891">
        <w:t>art</w:t>
      </w:r>
      <w:r w:rsidR="00DE449D" w:rsidRPr="00DE449D">
        <w:t>, volume (if necessary), publisher, place of publication, year, page without p</w:t>
      </w:r>
      <w:r w:rsidR="00C81891">
        <w:t>.</w:t>
      </w:r>
      <w:r w:rsidR="00DE449D" w:rsidRPr="00DE449D">
        <w:t>)</w:t>
      </w:r>
      <w:r w:rsidR="00207D0B">
        <w:t>;</w:t>
      </w:r>
    </w:p>
    <w:p w14:paraId="678F4CDE" w14:textId="77777777" w:rsidR="0090630B" w:rsidRDefault="0090630B">
      <w:pPr>
        <w:pStyle w:val="BodyText"/>
        <w:spacing w:before="4"/>
        <w:ind w:left="0"/>
        <w:rPr>
          <w:sz w:val="15"/>
        </w:rPr>
      </w:pPr>
    </w:p>
    <w:p w14:paraId="7F84CA85" w14:textId="78D80B55" w:rsidR="0090630B" w:rsidRDefault="009874AE">
      <w:pPr>
        <w:pStyle w:val="BodyText"/>
        <w:spacing w:line="276" w:lineRule="auto"/>
        <w:ind w:right="116"/>
        <w:jc w:val="both"/>
      </w:pPr>
      <w:r>
        <w:t>b</w:t>
      </w:r>
      <w:r w:rsidR="00207D0B">
        <w:t xml:space="preserve">) </w:t>
      </w:r>
      <w:r w:rsidR="00C84BEF">
        <w:rPr>
          <w:b/>
          <w:bCs/>
        </w:rPr>
        <w:t xml:space="preserve">For an article from a collection </w:t>
      </w:r>
      <w:r w:rsidR="00207D0B">
        <w:t>-</w:t>
      </w:r>
      <w:r w:rsidR="00207D0B">
        <w:rPr>
          <w:spacing w:val="1"/>
        </w:rPr>
        <w:t xml:space="preserve"> </w:t>
      </w:r>
      <w:r w:rsidR="00A61660" w:rsidRPr="00A61660">
        <w:t xml:space="preserve">Surname of the author(s) of the article, </w:t>
      </w:r>
      <w:r w:rsidR="00A61660" w:rsidRPr="00DE449D">
        <w:t xml:space="preserve">initials of the </w:t>
      </w:r>
      <w:r w:rsidR="00A61660">
        <w:t>name</w:t>
      </w:r>
      <w:r w:rsidR="00A61660" w:rsidRPr="00A61660">
        <w:t xml:space="preserve">, title of the article (without quotation marks), title of the collection (without quotation marks), indicating who edited it, </w:t>
      </w:r>
      <w:r w:rsidR="00A61660" w:rsidRPr="00DE449D">
        <w:t xml:space="preserve">number of the </w:t>
      </w:r>
      <w:r w:rsidR="00A61660">
        <w:t xml:space="preserve">section, </w:t>
      </w:r>
      <w:r w:rsidR="00A61660" w:rsidRPr="00A61660">
        <w:t xml:space="preserve">part, volume number (if necessary), publisher, place of publication, year, </w:t>
      </w:r>
      <w:r w:rsidR="00A61660">
        <w:t>p</w:t>
      </w:r>
      <w:r w:rsidR="00A61660" w:rsidRPr="00A61660">
        <w:t>age (without p.)</w:t>
      </w:r>
      <w:r w:rsidR="00207D0B">
        <w:t>;</w:t>
      </w:r>
    </w:p>
    <w:p w14:paraId="245A4369" w14:textId="77777777" w:rsidR="0090630B" w:rsidRDefault="0090630B">
      <w:pPr>
        <w:pStyle w:val="BodyText"/>
        <w:spacing w:before="2"/>
        <w:ind w:left="0"/>
        <w:rPr>
          <w:sz w:val="15"/>
        </w:rPr>
      </w:pPr>
    </w:p>
    <w:p w14:paraId="35D8C69F" w14:textId="61D4FEF6" w:rsidR="0090630B" w:rsidRDefault="009874AE" w:rsidP="00D97559">
      <w:pPr>
        <w:pStyle w:val="BodyText"/>
        <w:spacing w:line="276" w:lineRule="auto"/>
        <w:ind w:right="115"/>
        <w:jc w:val="both"/>
      </w:pPr>
      <w:r>
        <w:t>c</w:t>
      </w:r>
      <w:r w:rsidR="00207D0B">
        <w:t>)</w:t>
      </w:r>
      <w:r w:rsidR="00207D0B">
        <w:rPr>
          <w:spacing w:val="1"/>
        </w:rPr>
        <w:t xml:space="preserve"> </w:t>
      </w:r>
      <w:r w:rsidR="003808A2">
        <w:rPr>
          <w:b/>
          <w:bCs/>
        </w:rPr>
        <w:t xml:space="preserve">For an article from </w:t>
      </w:r>
      <w:r w:rsidR="003808A2">
        <w:rPr>
          <w:b/>
          <w:bCs/>
        </w:rPr>
        <w:t xml:space="preserve">a journal </w:t>
      </w:r>
      <w:r w:rsidR="00207D0B" w:rsidRPr="0069135C">
        <w:rPr>
          <w:b/>
          <w:bCs/>
        </w:rPr>
        <w:t>(</w:t>
      </w:r>
      <w:r w:rsidR="003808A2" w:rsidRPr="003808A2">
        <w:rPr>
          <w:b/>
          <w:bCs/>
        </w:rPr>
        <w:t>newspaper</w:t>
      </w:r>
      <w:r w:rsidR="00207D0B" w:rsidRPr="0069135C">
        <w:rPr>
          <w:b/>
          <w:bCs/>
        </w:rPr>
        <w:t xml:space="preserve">) </w:t>
      </w:r>
      <w:r w:rsidR="00207D0B">
        <w:t xml:space="preserve">- </w:t>
      </w:r>
      <w:r w:rsidR="00D97559" w:rsidRPr="00D97559">
        <w:t xml:space="preserve">Surname of the author(s) of the article, initials of the </w:t>
      </w:r>
      <w:r w:rsidR="00D97559">
        <w:t>name</w:t>
      </w:r>
      <w:r w:rsidR="00D97559" w:rsidRPr="00D97559">
        <w:t>, title of the article (without quotation marks), type of periodical abbreviated (</w:t>
      </w:r>
      <w:r w:rsidR="00D97559">
        <w:t>J</w:t>
      </w:r>
      <w:r w:rsidR="00D97559" w:rsidRPr="00D97559">
        <w:t xml:space="preserve">, </w:t>
      </w:r>
      <w:r w:rsidR="00D97559">
        <w:rPr>
          <w:noProof/>
        </w:rPr>
        <w:t>newsp</w:t>
      </w:r>
      <w:r w:rsidR="00D97559" w:rsidRPr="00D97559">
        <w:t>.,)</w:t>
      </w:r>
      <w:r w:rsidR="00D97559">
        <w:t>,</w:t>
      </w:r>
      <w:r w:rsidR="00D97559" w:rsidRPr="00D97559">
        <w:t xml:space="preserve"> </w:t>
      </w:r>
      <w:r w:rsidR="00D97559">
        <w:t>t</w:t>
      </w:r>
      <w:r w:rsidR="00D97559" w:rsidRPr="00D97559">
        <w:t>itle (in quotation marks), number, year (month, number), page (without p</w:t>
      </w:r>
      <w:r w:rsidR="00D97559">
        <w:t>.</w:t>
      </w:r>
      <w:r w:rsidR="00D97559" w:rsidRPr="00D97559">
        <w:t xml:space="preserve">); All bibliographic elements of foreign sources </w:t>
      </w:r>
      <w:r w:rsidR="00D97559">
        <w:t>should</w:t>
      </w:r>
      <w:r w:rsidR="00D97559" w:rsidRPr="00D97559">
        <w:t xml:space="preserve"> be indicated in the language of the original, or in the language in which it is communicated to the author (with reference to the </w:t>
      </w:r>
      <w:r w:rsidR="004B36BD">
        <w:t>appropriate</w:t>
      </w:r>
      <w:r w:rsidR="00D97559" w:rsidRPr="00D97559">
        <w:t xml:space="preserve"> official translation).</w:t>
      </w:r>
    </w:p>
    <w:p w14:paraId="5848936F" w14:textId="77777777" w:rsidR="0090630B" w:rsidRDefault="0090630B">
      <w:pPr>
        <w:pStyle w:val="BodyText"/>
        <w:spacing w:before="2"/>
        <w:ind w:left="0"/>
        <w:rPr>
          <w:sz w:val="15"/>
        </w:rPr>
      </w:pPr>
    </w:p>
    <w:p w14:paraId="734CE2B6" w14:textId="28EDE8AA" w:rsidR="0090630B" w:rsidRDefault="00126D04">
      <w:pPr>
        <w:pStyle w:val="BodyText"/>
        <w:spacing w:line="276" w:lineRule="auto"/>
        <w:ind w:right="115"/>
        <w:jc w:val="both"/>
      </w:pPr>
      <w:r w:rsidRPr="00126D04">
        <w:t>At least 2/3 of the total number of scientific sources cited in the paper should be literature published in Western European languages, except in exceptional cases due to the specifics of the topic</w:t>
      </w:r>
      <w:r>
        <w:t>.</w:t>
      </w:r>
    </w:p>
    <w:p w14:paraId="67A254B4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59986F81" w14:textId="33A6663F" w:rsidR="0090630B" w:rsidRDefault="00A653DE">
      <w:pPr>
        <w:pStyle w:val="BodyText"/>
        <w:spacing w:line="276" w:lineRule="auto"/>
        <w:ind w:right="115"/>
        <w:jc w:val="both"/>
      </w:pPr>
      <w:r w:rsidRPr="00A653DE">
        <w:t xml:space="preserve">Georgian sources in English translation are indicated in translated form with the same standard </w:t>
      </w:r>
      <w:r>
        <w:t>as</w:t>
      </w:r>
      <w:r w:rsidRPr="00A653DE">
        <w:t xml:space="preserve"> Georgian </w:t>
      </w:r>
      <w:r>
        <w:t>citation</w:t>
      </w:r>
      <w:r w:rsidR="00207D0B">
        <w:t>.</w:t>
      </w:r>
    </w:p>
    <w:p w14:paraId="47FA9A34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73FA9DC5" w14:textId="50FC3C35" w:rsidR="0090630B" w:rsidRDefault="00877AC9">
      <w:pPr>
        <w:pStyle w:val="BodyText"/>
        <w:spacing w:line="276" w:lineRule="auto"/>
        <w:ind w:right="115"/>
        <w:jc w:val="both"/>
      </w:pPr>
      <w:r w:rsidRPr="00877AC9">
        <w:t xml:space="preserve">The footnote </w:t>
      </w:r>
      <w:r w:rsidR="003E2A3C">
        <w:t>should</w:t>
      </w:r>
      <w:r w:rsidRPr="00877AC9">
        <w:t xml:space="preserve"> adhere to the following system: the author (and all surnames used, e.g., editor) </w:t>
      </w:r>
      <w:r w:rsidR="00B64122">
        <w:t>should</w:t>
      </w:r>
      <w:r w:rsidRPr="00877AC9">
        <w:t xml:space="preserve"> be in italics (Italic), and the title of the paper and other information - in </w:t>
      </w:r>
      <w:r w:rsidR="00D90538">
        <w:t>normal font</w:t>
      </w:r>
      <w:r w:rsidRPr="00877AC9">
        <w:t xml:space="preserve">; All units (except the surname and initials) are separated by a comma and a </w:t>
      </w:r>
      <w:r w:rsidR="00334489">
        <w:t>full stop</w:t>
      </w:r>
      <w:r w:rsidRPr="00877AC9">
        <w:t xml:space="preserve"> is </w:t>
      </w:r>
      <w:r w:rsidR="00334489">
        <w:t>written</w:t>
      </w:r>
      <w:r w:rsidRPr="00877AC9">
        <w:t xml:space="preserve"> at the end of the footnote.</w:t>
      </w:r>
      <w:r>
        <w:t xml:space="preserve"> </w:t>
      </w:r>
    </w:p>
    <w:p w14:paraId="70838972" w14:textId="77777777" w:rsidR="0090630B" w:rsidRDefault="0090630B">
      <w:pPr>
        <w:pStyle w:val="BodyText"/>
        <w:spacing w:before="2"/>
        <w:ind w:left="0"/>
        <w:rPr>
          <w:sz w:val="15"/>
        </w:rPr>
      </w:pPr>
    </w:p>
    <w:p w14:paraId="013CD66D" w14:textId="21AFD80A" w:rsidR="0090630B" w:rsidRDefault="00E25EE7">
      <w:pPr>
        <w:pStyle w:val="BodyText"/>
        <w:spacing w:line="276" w:lineRule="auto"/>
        <w:ind w:right="116"/>
        <w:jc w:val="both"/>
      </w:pPr>
      <w:r w:rsidRPr="00E25EE7">
        <w:t>Material</w:t>
      </w:r>
      <w:r w:rsidR="003808A2">
        <w:t>s</w:t>
      </w:r>
      <w:r w:rsidRPr="00E25EE7">
        <w:t xml:space="preserve"> </w:t>
      </w:r>
      <w:r>
        <w:t>retrieved</w:t>
      </w:r>
      <w:r w:rsidRPr="00E25EE7">
        <w:t xml:space="preserve"> </w:t>
      </w:r>
      <w:r>
        <w:t>from</w:t>
      </w:r>
      <w:r w:rsidRPr="00E25EE7">
        <w:t xml:space="preserve"> the Internet require an indication of the </w:t>
      </w:r>
      <w:r>
        <w:t>appropriate</w:t>
      </w:r>
      <w:r w:rsidRPr="00E25EE7">
        <w:t xml:space="preserve"> website and the date of </w:t>
      </w:r>
      <w:r>
        <w:t xml:space="preserve">its </w:t>
      </w:r>
      <w:r w:rsidRPr="00E25EE7">
        <w:t xml:space="preserve">last </w:t>
      </w:r>
      <w:r w:rsidR="00680C0B" w:rsidRPr="00680C0B">
        <w:t>retrieval</w:t>
      </w:r>
      <w:r w:rsidRPr="00E25EE7">
        <w:t>; In case of</w:t>
      </w:r>
      <w:r w:rsidR="00680C0B">
        <w:t xml:space="preserve"> </w:t>
      </w:r>
      <w:r w:rsidRPr="00E25EE7">
        <w:t xml:space="preserve">an article, the author's </w:t>
      </w:r>
      <w:r w:rsidR="00680C0B">
        <w:t>sur</w:t>
      </w:r>
      <w:r w:rsidRPr="00E25EE7">
        <w:t xml:space="preserve">name, title of the article, website, date should be indicated. The </w:t>
      </w:r>
      <w:r w:rsidR="00680C0B">
        <w:t xml:space="preserve">electronic </w:t>
      </w:r>
      <w:r w:rsidR="00680C0B" w:rsidRPr="00E25EE7">
        <w:t>address</w:t>
      </w:r>
      <w:r w:rsidR="00680C0B" w:rsidRPr="00E25EE7">
        <w:t xml:space="preserve"> </w:t>
      </w:r>
      <w:r w:rsidR="00680C0B">
        <w:t xml:space="preserve">is </w:t>
      </w:r>
      <w:r w:rsidR="00680C0B" w:rsidRPr="00E25EE7">
        <w:t>indicate</w:t>
      </w:r>
      <w:r w:rsidR="00680C0B">
        <w:t>d in</w:t>
      </w:r>
      <w:r w:rsidR="00680C0B" w:rsidRPr="00E25EE7">
        <w:t xml:space="preserve"> </w:t>
      </w:r>
      <w:r w:rsidRPr="00E25EE7">
        <w:t xml:space="preserve">triangular brackets (&lt;....&gt;), and </w:t>
      </w:r>
      <w:r w:rsidR="00680C0B" w:rsidRPr="00E25EE7">
        <w:t>the date of the last update</w:t>
      </w:r>
      <w:r w:rsidR="00680C0B" w:rsidRPr="00E25EE7">
        <w:t xml:space="preserve"> </w:t>
      </w:r>
      <w:r w:rsidR="00680C0B">
        <w:t xml:space="preserve">– in </w:t>
      </w:r>
      <w:r w:rsidRPr="00E25EE7">
        <w:t xml:space="preserve">the square brackets </w:t>
      </w:r>
      <w:r w:rsidR="00680C0B">
        <w:t>(</w:t>
      </w:r>
      <w:proofErr w:type="gramStart"/>
      <w:r w:rsidR="00680C0B">
        <w:t>[</w:t>
      </w:r>
      <w:r w:rsidR="00680C0B">
        <w:rPr>
          <w:spacing w:val="49"/>
        </w:rPr>
        <w:t xml:space="preserve"> </w:t>
      </w:r>
      <w:r w:rsidR="00680C0B">
        <w:t>]</w:t>
      </w:r>
      <w:proofErr w:type="gramEnd"/>
      <w:r w:rsidR="00680C0B">
        <w:t>)</w:t>
      </w:r>
      <w:r w:rsidR="00207D0B">
        <w:t>.</w:t>
      </w:r>
      <w:r w:rsidR="00680C0B" w:rsidRPr="00680C0B">
        <w:t xml:space="preserve"> </w:t>
      </w:r>
    </w:p>
    <w:p w14:paraId="15FAB864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4E808EEC" w14:textId="45066538" w:rsidR="0090630B" w:rsidRDefault="009874AE">
      <w:pPr>
        <w:pStyle w:val="BodyText"/>
        <w:jc w:val="both"/>
      </w:pPr>
      <w:r>
        <w:t>d</w:t>
      </w:r>
      <w:r w:rsidR="00207D0B">
        <w:t>)</w:t>
      </w:r>
      <w:r w:rsidR="00207D0B">
        <w:rPr>
          <w:spacing w:val="-5"/>
        </w:rPr>
        <w:t xml:space="preserve"> </w:t>
      </w:r>
      <w:r w:rsidR="008F352F">
        <w:rPr>
          <w:spacing w:val="-5"/>
        </w:rPr>
        <w:t xml:space="preserve">For </w:t>
      </w:r>
      <w:r w:rsidR="008F352F" w:rsidRPr="008F352F">
        <w:t>decisions of international and other countries</w:t>
      </w:r>
      <w:r w:rsidR="008F352F">
        <w:t>’</w:t>
      </w:r>
      <w:r w:rsidR="008F352F" w:rsidRPr="008F352F">
        <w:t xml:space="preserve"> </w:t>
      </w:r>
      <w:r w:rsidR="008F352F" w:rsidRPr="008F352F">
        <w:t>courts:</w:t>
      </w:r>
    </w:p>
    <w:p w14:paraId="34F7DAB9" w14:textId="77777777" w:rsidR="0090630B" w:rsidRDefault="0090630B">
      <w:pPr>
        <w:pStyle w:val="BodyText"/>
        <w:spacing w:before="3"/>
        <w:ind w:left="0"/>
        <w:rPr>
          <w:sz w:val="18"/>
        </w:rPr>
      </w:pPr>
    </w:p>
    <w:p w14:paraId="238ECB6B" w14:textId="6446955D" w:rsidR="0090630B" w:rsidRDefault="008F352F">
      <w:pPr>
        <w:pStyle w:val="BodyText"/>
        <w:spacing w:before="1" w:line="276" w:lineRule="auto"/>
        <w:ind w:right="115"/>
        <w:jc w:val="both"/>
      </w:pPr>
      <w:r w:rsidRPr="008F352F">
        <w:t xml:space="preserve">The names of cases and their decisions are </w:t>
      </w:r>
      <w:r>
        <w:t>written</w:t>
      </w:r>
      <w:r w:rsidRPr="008F352F">
        <w:t xml:space="preserve"> in the text in Georgian (italic), </w:t>
      </w:r>
      <w:r>
        <w:t>and it can be written</w:t>
      </w:r>
      <w:r w:rsidRPr="008F352F">
        <w:t xml:space="preserve"> in the full </w:t>
      </w:r>
      <w:r>
        <w:t>in its</w:t>
      </w:r>
      <w:r w:rsidRPr="008F352F">
        <w:t xml:space="preserve"> original language there or in a footnote in the following order: </w:t>
      </w:r>
      <w:r w:rsidR="007E16AE">
        <w:t>party v.</w:t>
      </w:r>
      <w:r w:rsidRPr="008F352F">
        <w:t xml:space="preserve"> </w:t>
      </w:r>
      <w:r w:rsidR="007E16AE">
        <w:t>party</w:t>
      </w:r>
      <w:r w:rsidRPr="008F352F">
        <w:t xml:space="preserve">, year, publishing body, page, court. It is also possible to use </w:t>
      </w:r>
      <w:r w:rsidR="00A61660">
        <w:t>an</w:t>
      </w:r>
      <w:r w:rsidRPr="008F352F">
        <w:t xml:space="preserve"> </w:t>
      </w:r>
      <w:r w:rsidR="00A61660" w:rsidRPr="008F352F">
        <w:t xml:space="preserve">official </w:t>
      </w:r>
      <w:r w:rsidRPr="008F352F">
        <w:t xml:space="preserve">standard </w:t>
      </w:r>
      <w:r w:rsidR="00A61660">
        <w:t xml:space="preserve">of </w:t>
      </w:r>
      <w:r w:rsidRPr="008F352F">
        <w:t xml:space="preserve">citation </w:t>
      </w:r>
      <w:r w:rsidR="00A61660">
        <w:t>from</w:t>
      </w:r>
      <w:r w:rsidRPr="008F352F">
        <w:t xml:space="preserve"> the </w:t>
      </w:r>
      <w:r w:rsidR="00A61660" w:rsidRPr="008F352F">
        <w:t xml:space="preserve">official </w:t>
      </w:r>
      <w:r w:rsidRPr="008F352F">
        <w:t>website</w:t>
      </w:r>
      <w:r w:rsidR="00207D0B">
        <w:t>.</w:t>
      </w:r>
    </w:p>
    <w:p w14:paraId="381E840A" w14:textId="77777777" w:rsidR="0090630B" w:rsidRDefault="0090630B">
      <w:pPr>
        <w:spacing w:line="276" w:lineRule="auto"/>
        <w:jc w:val="both"/>
        <w:sectPr w:rsidR="0090630B">
          <w:pgSz w:w="12240" w:h="15840"/>
          <w:pgMar w:top="480" w:right="480" w:bottom="280" w:left="1020" w:header="720" w:footer="720" w:gutter="0"/>
          <w:cols w:space="720"/>
        </w:sectPr>
      </w:pPr>
    </w:p>
    <w:p w14:paraId="05BC4802" w14:textId="7A51D632" w:rsidR="0090630B" w:rsidRDefault="009874AE">
      <w:pPr>
        <w:pStyle w:val="BodyText"/>
        <w:spacing w:before="29" w:line="273" w:lineRule="auto"/>
      </w:pPr>
      <w:r>
        <w:lastRenderedPageBreak/>
        <w:t>E.g</w:t>
      </w:r>
      <w:r w:rsidR="00207D0B">
        <w:t>.:</w:t>
      </w:r>
      <w:r w:rsidR="00207D0B">
        <w:rPr>
          <w:spacing w:val="21"/>
        </w:rPr>
        <w:t xml:space="preserve"> </w:t>
      </w:r>
      <w:r>
        <w:rPr>
          <w:spacing w:val="21"/>
        </w:rPr>
        <w:t xml:space="preserve">For British courts: </w:t>
      </w:r>
      <w:r w:rsidR="00207D0B">
        <w:rPr>
          <w:sz w:val="21"/>
          <w:szCs w:val="21"/>
        </w:rPr>
        <w:t>Argyll</w:t>
      </w:r>
      <w:r w:rsidR="00207D0B">
        <w:rPr>
          <w:spacing w:val="19"/>
          <w:sz w:val="21"/>
          <w:szCs w:val="21"/>
        </w:rPr>
        <w:t xml:space="preserve"> </w:t>
      </w:r>
      <w:r w:rsidR="00207D0B">
        <w:rPr>
          <w:sz w:val="21"/>
          <w:szCs w:val="21"/>
        </w:rPr>
        <w:t>v.</w:t>
      </w:r>
      <w:r w:rsidR="00207D0B">
        <w:rPr>
          <w:spacing w:val="19"/>
          <w:sz w:val="21"/>
          <w:szCs w:val="21"/>
        </w:rPr>
        <w:t xml:space="preserve"> </w:t>
      </w:r>
      <w:r w:rsidR="00207D0B">
        <w:rPr>
          <w:sz w:val="21"/>
          <w:szCs w:val="21"/>
        </w:rPr>
        <w:t>Argyll</w:t>
      </w:r>
      <w:r w:rsidR="00207D0B">
        <w:t>,</w:t>
      </w:r>
      <w:r w:rsidR="00207D0B">
        <w:rPr>
          <w:spacing w:val="21"/>
        </w:rPr>
        <w:t xml:space="preserve"> </w:t>
      </w:r>
      <w:r w:rsidR="00207D0B">
        <w:t>[1967]</w:t>
      </w:r>
      <w:r w:rsidR="00207D0B">
        <w:rPr>
          <w:spacing w:val="21"/>
        </w:rPr>
        <w:t xml:space="preserve"> </w:t>
      </w:r>
      <w:r w:rsidR="00207D0B">
        <w:t>1Ch</w:t>
      </w:r>
      <w:r w:rsidR="00207D0B">
        <w:rPr>
          <w:spacing w:val="-47"/>
        </w:rPr>
        <w:t xml:space="preserve"> </w:t>
      </w:r>
      <w:r w:rsidR="00207D0B">
        <w:t>302,324,</w:t>
      </w:r>
      <w:r w:rsidR="00207D0B">
        <w:rPr>
          <w:spacing w:val="-1"/>
        </w:rPr>
        <w:t xml:space="preserve"> </w:t>
      </w:r>
      <w:r w:rsidR="00207D0B">
        <w:t>.332)</w:t>
      </w:r>
    </w:p>
    <w:p w14:paraId="23231612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141283DD" w14:textId="246529FA" w:rsidR="0090630B" w:rsidRDefault="009874AE">
      <w:pPr>
        <w:pStyle w:val="BodyText"/>
      </w:pPr>
      <w:r>
        <w:t>e</w:t>
      </w:r>
      <w:r w:rsidR="00207D0B">
        <w:t>)</w:t>
      </w:r>
      <w:r w:rsidR="00207D0B">
        <w:rPr>
          <w:spacing w:val="-5"/>
        </w:rPr>
        <w:t xml:space="preserve"> </w:t>
      </w:r>
      <w:r>
        <w:rPr>
          <w:spacing w:val="-5"/>
        </w:rPr>
        <w:t xml:space="preserve">For national </w:t>
      </w:r>
      <w:r w:rsidRPr="003E3D7A">
        <w:t>court judgment</w:t>
      </w:r>
      <w:r>
        <w:t>s</w:t>
      </w:r>
      <w:r w:rsidR="00207D0B">
        <w:t>:</w:t>
      </w:r>
    </w:p>
    <w:p w14:paraId="2559682A" w14:textId="77777777" w:rsidR="0090630B" w:rsidRDefault="0090630B">
      <w:pPr>
        <w:pStyle w:val="BodyText"/>
        <w:spacing w:before="4"/>
        <w:ind w:left="0"/>
        <w:rPr>
          <w:sz w:val="18"/>
        </w:rPr>
      </w:pPr>
    </w:p>
    <w:p w14:paraId="71FDD38B" w14:textId="2AB38A3D" w:rsidR="0090630B" w:rsidRDefault="009874AE">
      <w:pPr>
        <w:pStyle w:val="BodyText"/>
        <w:tabs>
          <w:tab w:val="left" w:pos="1661"/>
          <w:tab w:val="left" w:pos="3183"/>
          <w:tab w:val="left" w:pos="4436"/>
          <w:tab w:val="left" w:pos="5422"/>
          <w:tab w:val="left" w:pos="6848"/>
          <w:tab w:val="left" w:pos="8435"/>
          <w:tab w:val="left" w:pos="9688"/>
        </w:tabs>
        <w:spacing w:line="276" w:lineRule="auto"/>
        <w:ind w:right="118"/>
      </w:pPr>
      <w:r w:rsidRPr="009874AE">
        <w:t>It is necessary to maintain the official national style. In the absence of a uniform national approach, the author should be guided by the following basic rule:</w:t>
      </w:r>
    </w:p>
    <w:p w14:paraId="31A975DB" w14:textId="77777777" w:rsidR="0090630B" w:rsidRDefault="0090630B">
      <w:pPr>
        <w:pStyle w:val="BodyText"/>
        <w:spacing w:before="1"/>
        <w:ind w:left="0"/>
        <w:rPr>
          <w:sz w:val="15"/>
        </w:rPr>
      </w:pPr>
    </w:p>
    <w:p w14:paraId="4D1B1DDC" w14:textId="4D0DAE93" w:rsidR="0090630B" w:rsidRDefault="003E3D7A">
      <w:pPr>
        <w:pStyle w:val="BodyText"/>
      </w:pPr>
      <w:r>
        <w:t xml:space="preserve">When referring to Georgian </w:t>
      </w:r>
      <w:r w:rsidRPr="003E3D7A">
        <w:t>court judgment</w:t>
      </w:r>
      <w:r>
        <w:t>s, the f</w:t>
      </w:r>
      <w:r w:rsidR="00021A9F">
        <w:t>o</w:t>
      </w:r>
      <w:r>
        <w:t>llowing</w:t>
      </w:r>
      <w:r w:rsidR="00021A9F">
        <w:t xml:space="preserve"> cases</w:t>
      </w:r>
      <w:r>
        <w:t xml:space="preserve"> </w:t>
      </w:r>
      <w:r w:rsidRPr="003E3D7A">
        <w:t xml:space="preserve">should be distinguished </w:t>
      </w:r>
    </w:p>
    <w:p w14:paraId="24556FD1" w14:textId="77777777" w:rsidR="0090630B" w:rsidRDefault="0090630B">
      <w:pPr>
        <w:pStyle w:val="BodyText"/>
        <w:spacing w:before="4"/>
        <w:ind w:left="0"/>
        <w:rPr>
          <w:sz w:val="18"/>
        </w:rPr>
      </w:pPr>
    </w:p>
    <w:p w14:paraId="7CAF782B" w14:textId="7C5463C9" w:rsidR="0090630B" w:rsidRDefault="00207D0B">
      <w:pPr>
        <w:pStyle w:val="BodyText"/>
      </w:pPr>
      <w:r>
        <w:t>1.</w:t>
      </w:r>
      <w:r>
        <w:rPr>
          <w:spacing w:val="-5"/>
        </w:rPr>
        <w:t xml:space="preserve"> </w:t>
      </w:r>
      <w:r w:rsidR="00021A9F">
        <w:t>The judgement is published</w:t>
      </w:r>
      <w:r>
        <w:t>,</w:t>
      </w:r>
    </w:p>
    <w:p w14:paraId="72A20241" w14:textId="77777777" w:rsidR="0090630B" w:rsidRDefault="0090630B">
      <w:pPr>
        <w:pStyle w:val="BodyText"/>
        <w:spacing w:before="1"/>
        <w:ind w:left="0"/>
        <w:rPr>
          <w:sz w:val="18"/>
        </w:rPr>
      </w:pPr>
    </w:p>
    <w:p w14:paraId="4C3D6289" w14:textId="520D1255" w:rsidR="0090630B" w:rsidRDefault="00190060">
      <w:pPr>
        <w:pStyle w:val="BodyText"/>
      </w:pPr>
      <w:r>
        <w:pict w14:anchorId="358EFB93">
          <v:rect id="_x0000_s1026" style="position:absolute;left:0;text-align:left;margin-left:196.35pt;margin-top:10.9pt;width:2.5pt;height:.5pt;z-index:-251658752;mso-position-horizontal-relative:page" fillcolor="black" stroked="f">
            <w10:wrap anchorx="page"/>
          </v:rect>
        </w:pict>
      </w:r>
      <w:r w:rsidR="00207D0B">
        <w:t>2.</w:t>
      </w:r>
      <w:r w:rsidR="00207D0B">
        <w:rPr>
          <w:spacing w:val="-3"/>
        </w:rPr>
        <w:t xml:space="preserve"> </w:t>
      </w:r>
      <w:r w:rsidR="00021A9F" w:rsidRPr="00021A9F">
        <w:t>It is possible to get acquainted with it in the official electronic source</w:t>
      </w:r>
      <w:r w:rsidR="00207D0B">
        <w:t>,</w:t>
      </w:r>
    </w:p>
    <w:p w14:paraId="69FA0366" w14:textId="77777777" w:rsidR="0090630B" w:rsidRDefault="0090630B">
      <w:pPr>
        <w:pStyle w:val="BodyText"/>
        <w:spacing w:before="10"/>
        <w:ind w:left="0"/>
        <w:rPr>
          <w:sz w:val="14"/>
        </w:rPr>
      </w:pPr>
    </w:p>
    <w:p w14:paraId="376153E5" w14:textId="58500A41" w:rsidR="0090630B" w:rsidRDefault="00207D0B">
      <w:pPr>
        <w:pStyle w:val="BodyText"/>
        <w:spacing w:before="46"/>
      </w:pPr>
      <w:r>
        <w:t>3.</w:t>
      </w:r>
      <w:r>
        <w:rPr>
          <w:spacing w:val="-3"/>
        </w:rPr>
        <w:t xml:space="preserve"> </w:t>
      </w:r>
      <w:r w:rsidR="00021A9F" w:rsidRPr="00021A9F">
        <w:t xml:space="preserve">It is </w:t>
      </w:r>
      <w:r w:rsidR="00021A9F">
        <w:t>a</w:t>
      </w:r>
      <w:r w:rsidR="00021A9F" w:rsidRPr="00021A9F">
        <w:rPr>
          <w:spacing w:val="-3"/>
        </w:rPr>
        <w:t xml:space="preserve">vailable only in the court archives </w:t>
      </w:r>
      <w:r w:rsidR="00021A9F">
        <w:rPr>
          <w:spacing w:val="-3"/>
        </w:rPr>
        <w:t xml:space="preserve">  </w:t>
      </w:r>
      <w:r w:rsidR="00021A9F" w:rsidRPr="00021A9F">
        <w:rPr>
          <w:spacing w:val="-3"/>
        </w:rPr>
        <w:t>and</w:t>
      </w:r>
      <w:r w:rsidR="00021A9F">
        <w:rPr>
          <w:spacing w:val="-3"/>
        </w:rPr>
        <w:t xml:space="preserve"> </w:t>
      </w:r>
      <w:r w:rsidR="00021A9F" w:rsidRPr="00021A9F">
        <w:rPr>
          <w:spacing w:val="-3"/>
        </w:rPr>
        <w:t>unif</w:t>
      </w:r>
      <w:r w:rsidR="00021A9F">
        <w:rPr>
          <w:spacing w:val="-3"/>
        </w:rPr>
        <w:t>orm</w:t>
      </w:r>
      <w:r w:rsidR="00021A9F" w:rsidRPr="00021A9F">
        <w:rPr>
          <w:spacing w:val="-3"/>
        </w:rPr>
        <w:t xml:space="preserve"> approaches</w:t>
      </w:r>
      <w:r w:rsidR="00021A9F">
        <w:rPr>
          <w:spacing w:val="-3"/>
        </w:rPr>
        <w:t xml:space="preserve"> should be</w:t>
      </w:r>
      <w:r w:rsidR="00021A9F" w:rsidRPr="00021A9F">
        <w:rPr>
          <w:spacing w:val="-3"/>
        </w:rPr>
        <w:t xml:space="preserve"> </w:t>
      </w:r>
      <w:r w:rsidR="00021A9F">
        <w:rPr>
          <w:spacing w:val="-3"/>
        </w:rPr>
        <w:t>established</w:t>
      </w:r>
      <w:r>
        <w:t>.</w:t>
      </w:r>
    </w:p>
    <w:p w14:paraId="2BDC4AFD" w14:textId="77777777" w:rsidR="0090630B" w:rsidRDefault="0090630B">
      <w:pPr>
        <w:pStyle w:val="BodyText"/>
        <w:ind w:left="0"/>
      </w:pPr>
    </w:p>
    <w:p w14:paraId="3D359ABC" w14:textId="77777777" w:rsidR="0090630B" w:rsidRDefault="0090630B">
      <w:pPr>
        <w:pStyle w:val="BodyText"/>
        <w:ind w:left="0"/>
      </w:pPr>
    </w:p>
    <w:p w14:paraId="4C7DFB6F" w14:textId="77777777" w:rsidR="0090630B" w:rsidRDefault="0090630B">
      <w:pPr>
        <w:pStyle w:val="BodyText"/>
        <w:spacing w:before="5"/>
        <w:ind w:left="0"/>
        <w:rPr>
          <w:sz w:val="16"/>
        </w:rPr>
      </w:pPr>
    </w:p>
    <w:p w14:paraId="1823A2B3" w14:textId="4C050204" w:rsidR="0090630B" w:rsidRDefault="003E3D7A">
      <w:pPr>
        <w:pStyle w:val="BodyText"/>
        <w:spacing w:before="1"/>
      </w:pPr>
      <w:r w:rsidRPr="003E3D7A">
        <w:t xml:space="preserve">Rules for </w:t>
      </w:r>
      <w:r>
        <w:t>referring to the</w:t>
      </w:r>
      <w:r w:rsidRPr="003E3D7A">
        <w:t xml:space="preserve"> documents of international organizations</w:t>
      </w:r>
      <w:r w:rsidR="00207D0B">
        <w:t>:</w:t>
      </w:r>
    </w:p>
    <w:p w14:paraId="2A256A8C" w14:textId="77777777" w:rsidR="0090630B" w:rsidRDefault="0090630B">
      <w:pPr>
        <w:pStyle w:val="BodyText"/>
        <w:spacing w:before="3"/>
        <w:ind w:left="0"/>
        <w:rPr>
          <w:sz w:val="18"/>
        </w:rPr>
      </w:pPr>
    </w:p>
    <w:p w14:paraId="7B413D14" w14:textId="172D4924" w:rsidR="003E3D7A" w:rsidRDefault="003E3D7A" w:rsidP="003E3D7A">
      <w:pPr>
        <w:pStyle w:val="BodyText"/>
        <w:spacing w:before="39"/>
      </w:pPr>
      <w:r>
        <w:t>They are referred to in a style officially used by the international organization (see</w:t>
      </w:r>
    </w:p>
    <w:p w14:paraId="4386FC82" w14:textId="09C64AB9" w:rsidR="0090630B" w:rsidRDefault="003E3D7A" w:rsidP="003E3D7A">
      <w:pPr>
        <w:pStyle w:val="BodyText"/>
        <w:spacing w:before="39"/>
      </w:pPr>
      <w:r>
        <w:t>official websites)</w:t>
      </w:r>
      <w:r w:rsidR="00207D0B">
        <w:t>.</w:t>
      </w:r>
    </w:p>
    <w:p w14:paraId="2C91E15E" w14:textId="77777777" w:rsidR="0090630B" w:rsidRDefault="0090630B">
      <w:pPr>
        <w:pStyle w:val="BodyText"/>
        <w:spacing w:before="1"/>
        <w:ind w:left="0"/>
        <w:rPr>
          <w:sz w:val="18"/>
        </w:rPr>
      </w:pPr>
    </w:p>
    <w:p w14:paraId="737F9A54" w14:textId="77E90C40" w:rsidR="0090630B" w:rsidRDefault="003E3D7A">
      <w:pPr>
        <w:pStyle w:val="BodyText"/>
      </w:pPr>
      <w:r w:rsidRPr="003E3D7A">
        <w:t>References to conventions and international agreements:</w:t>
      </w:r>
    </w:p>
    <w:p w14:paraId="015077CA" w14:textId="77777777" w:rsidR="0090630B" w:rsidRDefault="0090630B">
      <w:pPr>
        <w:pStyle w:val="BodyText"/>
        <w:spacing w:before="4"/>
        <w:ind w:left="0"/>
        <w:rPr>
          <w:sz w:val="18"/>
        </w:rPr>
      </w:pPr>
    </w:p>
    <w:p w14:paraId="071029D2" w14:textId="612B9475" w:rsidR="0090630B" w:rsidRDefault="003E3D7A">
      <w:pPr>
        <w:pStyle w:val="BodyText"/>
        <w:tabs>
          <w:tab w:val="left" w:pos="1517"/>
          <w:tab w:val="left" w:pos="2225"/>
          <w:tab w:val="left" w:pos="5766"/>
          <w:tab w:val="left" w:pos="7182"/>
        </w:tabs>
        <w:spacing w:line="456" w:lineRule="auto"/>
        <w:ind w:right="1962"/>
      </w:pPr>
      <w:r w:rsidRPr="003E3D7A">
        <w:t xml:space="preserve">Conventions and international treaties are </w:t>
      </w:r>
      <w:r>
        <w:t>referred</w:t>
      </w:r>
      <w:r w:rsidR="00A8629A">
        <w:t xml:space="preserve"> to</w:t>
      </w:r>
      <w:r>
        <w:t xml:space="preserve"> as follows</w:t>
      </w:r>
      <w:r w:rsidR="00207D0B">
        <w:t>,</w:t>
      </w:r>
      <w:r>
        <w:t xml:space="preserve"> </w:t>
      </w:r>
      <w:r w:rsidR="002E14B4">
        <w:t>e.g</w:t>
      </w:r>
      <w:r w:rsidR="00207D0B">
        <w:t>.:</w:t>
      </w:r>
      <w:r w:rsidR="00207D0B">
        <w:rPr>
          <w:spacing w:val="-5"/>
        </w:rPr>
        <w:t xml:space="preserve"> </w:t>
      </w:r>
      <w:r w:rsidR="00207D0B">
        <w:t>1985</w:t>
      </w:r>
      <w:r w:rsidR="00A8629A">
        <w:rPr>
          <w:spacing w:val="39"/>
        </w:rPr>
        <w:t xml:space="preserve"> </w:t>
      </w:r>
      <w:r w:rsidR="00207D0B">
        <w:t>Vienna</w:t>
      </w:r>
      <w:r w:rsidR="00A8629A">
        <w:t xml:space="preserve"> </w:t>
      </w:r>
      <w:r w:rsidR="00207D0B">
        <w:t>Convention</w:t>
      </w:r>
      <w:r w:rsidR="00207D0B">
        <w:rPr>
          <w:spacing w:val="-2"/>
        </w:rPr>
        <w:t xml:space="preserve"> </w:t>
      </w:r>
      <w:r w:rsidR="00207D0B">
        <w:t>for</w:t>
      </w:r>
      <w:r w:rsidR="00207D0B">
        <w:rPr>
          <w:spacing w:val="-1"/>
        </w:rPr>
        <w:t xml:space="preserve"> </w:t>
      </w:r>
      <w:r w:rsidR="00207D0B">
        <w:t>the</w:t>
      </w:r>
      <w:r w:rsidR="00207D0B">
        <w:rPr>
          <w:spacing w:val="-1"/>
        </w:rPr>
        <w:t xml:space="preserve"> </w:t>
      </w:r>
      <w:r w:rsidR="00207D0B">
        <w:t>Protection</w:t>
      </w:r>
      <w:r w:rsidR="00207D0B">
        <w:rPr>
          <w:spacing w:val="-1"/>
        </w:rPr>
        <w:t xml:space="preserve"> </w:t>
      </w:r>
      <w:r w:rsidR="00207D0B">
        <w:t>of</w:t>
      </w:r>
      <w:r w:rsidR="00207D0B">
        <w:rPr>
          <w:spacing w:val="-3"/>
        </w:rPr>
        <w:t xml:space="preserve"> </w:t>
      </w:r>
      <w:r w:rsidR="00207D0B">
        <w:t>the</w:t>
      </w:r>
      <w:r w:rsidR="00207D0B">
        <w:rPr>
          <w:spacing w:val="-1"/>
        </w:rPr>
        <w:t xml:space="preserve"> </w:t>
      </w:r>
      <w:r w:rsidR="00207D0B">
        <w:t>Ozone</w:t>
      </w:r>
      <w:r w:rsidR="00207D0B">
        <w:rPr>
          <w:spacing w:val="-2"/>
        </w:rPr>
        <w:t xml:space="preserve"> </w:t>
      </w:r>
      <w:r w:rsidR="00207D0B">
        <w:t>Layer,</w:t>
      </w:r>
      <w:r w:rsidR="00207D0B">
        <w:rPr>
          <w:spacing w:val="-1"/>
        </w:rPr>
        <w:t xml:space="preserve"> </w:t>
      </w:r>
      <w:r w:rsidR="00207D0B">
        <w:t>International Legal Materials,</w:t>
      </w:r>
      <w:r w:rsidR="00207D0B">
        <w:rPr>
          <w:spacing w:val="1"/>
        </w:rPr>
        <w:t xml:space="preserve"> </w:t>
      </w:r>
      <w:r w:rsidR="00207D0B">
        <w:t>1985,</w:t>
      </w:r>
      <w:r w:rsidR="00207D0B">
        <w:rPr>
          <w:spacing w:val="-3"/>
        </w:rPr>
        <w:t xml:space="preserve"> </w:t>
      </w:r>
      <w:r w:rsidR="00207D0B">
        <w:t>1520.</w:t>
      </w:r>
    </w:p>
    <w:p w14:paraId="122121ED" w14:textId="77777777" w:rsidR="0090630B" w:rsidRDefault="0090630B">
      <w:pPr>
        <w:pStyle w:val="BodyText"/>
        <w:ind w:left="0"/>
      </w:pPr>
    </w:p>
    <w:p w14:paraId="1C1F4EC3" w14:textId="77777777" w:rsidR="0090630B" w:rsidRDefault="0090630B">
      <w:pPr>
        <w:pStyle w:val="BodyText"/>
        <w:spacing w:before="6"/>
        <w:ind w:left="0"/>
        <w:rPr>
          <w:sz w:val="18"/>
        </w:rPr>
      </w:pPr>
    </w:p>
    <w:p w14:paraId="781D5FDF" w14:textId="06F9E7E8" w:rsidR="0090630B" w:rsidRDefault="002E14B4">
      <w:pPr>
        <w:pStyle w:val="BodyText"/>
        <w:spacing w:line="278" w:lineRule="auto"/>
      </w:pPr>
      <w:r w:rsidRPr="002E14B4">
        <w:t>When referring to the same source in a footnote that was already used, it is necessary to distinguish the following cases</w:t>
      </w:r>
      <w:r w:rsidR="00207D0B">
        <w:t>:</w:t>
      </w:r>
    </w:p>
    <w:p w14:paraId="19F3EC15" w14:textId="77777777" w:rsidR="0090630B" w:rsidRDefault="0090630B">
      <w:pPr>
        <w:pStyle w:val="BodyText"/>
        <w:spacing w:before="11"/>
        <w:ind w:left="0"/>
        <w:rPr>
          <w:sz w:val="14"/>
        </w:rPr>
      </w:pPr>
    </w:p>
    <w:p w14:paraId="3DB49973" w14:textId="70BB7C70" w:rsidR="0090630B" w:rsidRDefault="002E14B4">
      <w:pPr>
        <w:pStyle w:val="BodyText"/>
        <w:tabs>
          <w:tab w:val="left" w:pos="1517"/>
        </w:tabs>
        <w:spacing w:line="276" w:lineRule="auto"/>
        <w:ind w:right="118"/>
      </w:pPr>
      <w:r>
        <w:t>a</w:t>
      </w:r>
      <w:r w:rsidR="00207D0B">
        <w:t>)</w:t>
      </w:r>
      <w:r w:rsidR="00207D0B">
        <w:rPr>
          <w:spacing w:val="-3"/>
        </w:rPr>
        <w:t xml:space="preserve"> </w:t>
      </w:r>
      <w:r w:rsidRPr="002E14B4">
        <w:t xml:space="preserve">instead of the source indicated </w:t>
      </w:r>
      <w:r>
        <w:t>directly</w:t>
      </w:r>
      <w:r w:rsidRPr="002E14B4">
        <w:t xml:space="preserve"> in the previous footnote, </w:t>
      </w:r>
      <w:r>
        <w:t>it</w:t>
      </w:r>
      <w:r w:rsidRPr="002E14B4">
        <w:t xml:space="preserve"> is </w:t>
      </w:r>
      <w:r>
        <w:t>written ‘Ibid’</w:t>
      </w:r>
      <w:r w:rsidRPr="002E14B4">
        <w:t>, and then (if necessary) differ</w:t>
      </w:r>
      <w:r>
        <w:t>ing</w:t>
      </w:r>
      <w:r w:rsidRPr="002E14B4">
        <w:t xml:space="preserve"> data is indicated (volume, year, page)</w:t>
      </w:r>
      <w:r w:rsidR="00207D0B">
        <w:t>;</w:t>
      </w:r>
    </w:p>
    <w:p w14:paraId="546FB6FB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5CCB8BBB" w14:textId="51635056" w:rsidR="0090630B" w:rsidRDefault="002E14B4">
      <w:pPr>
        <w:pStyle w:val="BodyText"/>
        <w:spacing w:line="276" w:lineRule="auto"/>
      </w:pPr>
      <w:r>
        <w:t>b</w:t>
      </w:r>
      <w:r w:rsidR="00207D0B">
        <w:t>)</w:t>
      </w:r>
      <w:r w:rsidR="00207D0B">
        <w:rPr>
          <w:spacing w:val="20"/>
        </w:rPr>
        <w:t xml:space="preserve"> </w:t>
      </w:r>
      <w:r w:rsidR="003E3D7A" w:rsidRPr="003E3D7A">
        <w:t xml:space="preserve">When </w:t>
      </w:r>
      <w:r w:rsidR="003E3D7A">
        <w:t>referring to</w:t>
      </w:r>
      <w:r w:rsidR="003E3D7A" w:rsidRPr="003E3D7A">
        <w:t xml:space="preserve"> the</w:t>
      </w:r>
      <w:r w:rsidR="003E3D7A">
        <w:t xml:space="preserve"> source referred before but not</w:t>
      </w:r>
      <w:r w:rsidR="003E3D7A" w:rsidRPr="003E3D7A">
        <w:t xml:space="preserve"> </w:t>
      </w:r>
      <w:r w:rsidR="003E3D7A">
        <w:t>directly</w:t>
      </w:r>
      <w:r w:rsidR="003E3D7A" w:rsidRPr="002E14B4">
        <w:t xml:space="preserve"> in the previous footnote</w:t>
      </w:r>
      <w:r w:rsidR="003E3D7A" w:rsidRPr="003E3D7A">
        <w:t xml:space="preserve">, the full name of this source should be indicated </w:t>
      </w:r>
      <w:r w:rsidR="003E3D7A">
        <w:t>with</w:t>
      </w:r>
      <w:r w:rsidR="003E3D7A" w:rsidRPr="003E3D7A">
        <w:t xml:space="preserve"> the </w:t>
      </w:r>
      <w:r w:rsidR="003E3D7A">
        <w:t>appropriate</w:t>
      </w:r>
      <w:r w:rsidR="003E3D7A" w:rsidRPr="003E3D7A">
        <w:t xml:space="preserve"> page</w:t>
      </w:r>
      <w:r w:rsidR="00207D0B">
        <w:t>.</w:t>
      </w:r>
    </w:p>
    <w:p w14:paraId="07BC68E4" w14:textId="77777777" w:rsidR="0090630B" w:rsidRDefault="0090630B">
      <w:pPr>
        <w:pStyle w:val="BodyText"/>
        <w:spacing w:before="3"/>
        <w:ind w:left="0"/>
        <w:rPr>
          <w:sz w:val="15"/>
        </w:rPr>
      </w:pPr>
    </w:p>
    <w:p w14:paraId="6210B224" w14:textId="6A0DCC1B" w:rsidR="0090630B" w:rsidRDefault="002E14B4">
      <w:pPr>
        <w:pStyle w:val="BodyText"/>
        <w:spacing w:line="276" w:lineRule="auto"/>
        <w:ind w:right="118"/>
      </w:pPr>
      <w:r>
        <w:rPr>
          <w:u w:val="single"/>
        </w:rPr>
        <w:t>L</w:t>
      </w:r>
      <w:r w:rsidRPr="002E14B4">
        <w:rPr>
          <w:u w:val="single"/>
        </w:rPr>
        <w:t>ist of references</w:t>
      </w:r>
      <w:r w:rsidR="00207D0B">
        <w:rPr>
          <w:u w:val="single"/>
        </w:rPr>
        <w:t>:</w:t>
      </w:r>
      <w:r w:rsidR="00207D0B">
        <w:rPr>
          <w:spacing w:val="1"/>
          <w:u w:val="single"/>
        </w:rPr>
        <w:t xml:space="preserve"> </w:t>
      </w:r>
      <w:r w:rsidRPr="002E14B4">
        <w:t xml:space="preserve">The paper should be accompanied by the </w:t>
      </w:r>
      <w:r>
        <w:t>list of</w:t>
      </w:r>
      <w:r w:rsidRPr="002E14B4">
        <w:t xml:space="preserve"> normative acts, court decisions and literature </w:t>
      </w:r>
      <w:r>
        <w:t xml:space="preserve">referred </w:t>
      </w:r>
      <w:r w:rsidRPr="002E14B4">
        <w:t xml:space="preserve">(see the </w:t>
      </w:r>
      <w:r w:rsidRPr="002E14B4">
        <w:rPr>
          <w:u w:val="single"/>
        </w:rPr>
        <w:t>link</w:t>
      </w:r>
      <w:r w:rsidRPr="002E14B4">
        <w:t xml:space="preserve"> for a guid</w:t>
      </w:r>
      <w:r>
        <w:t>ance</w:t>
      </w:r>
      <w:r w:rsidRPr="002E14B4">
        <w:t>)</w:t>
      </w:r>
      <w:r>
        <w:t>.</w:t>
      </w:r>
    </w:p>
    <w:sectPr w:rsidR="0090630B">
      <w:pgSz w:w="12240" w:h="15840"/>
      <w:pgMar w:top="46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630B"/>
    <w:rsid w:val="00021A9F"/>
    <w:rsid w:val="00126D04"/>
    <w:rsid w:val="001762A5"/>
    <w:rsid w:val="00190060"/>
    <w:rsid w:val="00207D0B"/>
    <w:rsid w:val="00245B4E"/>
    <w:rsid w:val="00247B5A"/>
    <w:rsid w:val="002E14B4"/>
    <w:rsid w:val="00334489"/>
    <w:rsid w:val="003808A2"/>
    <w:rsid w:val="003B1389"/>
    <w:rsid w:val="003E2A3C"/>
    <w:rsid w:val="003E3D7A"/>
    <w:rsid w:val="004462F1"/>
    <w:rsid w:val="004A5EAE"/>
    <w:rsid w:val="004B36BD"/>
    <w:rsid w:val="004C2653"/>
    <w:rsid w:val="00572254"/>
    <w:rsid w:val="00680C0B"/>
    <w:rsid w:val="0069135C"/>
    <w:rsid w:val="006915B3"/>
    <w:rsid w:val="00735261"/>
    <w:rsid w:val="007B7DC8"/>
    <w:rsid w:val="007D6885"/>
    <w:rsid w:val="007E16AE"/>
    <w:rsid w:val="00862834"/>
    <w:rsid w:val="00877AC9"/>
    <w:rsid w:val="008F352F"/>
    <w:rsid w:val="0090630B"/>
    <w:rsid w:val="009874AE"/>
    <w:rsid w:val="009A2FF1"/>
    <w:rsid w:val="00A148EC"/>
    <w:rsid w:val="00A3158F"/>
    <w:rsid w:val="00A61660"/>
    <w:rsid w:val="00A653DE"/>
    <w:rsid w:val="00A74F70"/>
    <w:rsid w:val="00A8629A"/>
    <w:rsid w:val="00B14A60"/>
    <w:rsid w:val="00B64122"/>
    <w:rsid w:val="00C81891"/>
    <w:rsid w:val="00C82215"/>
    <w:rsid w:val="00C84BEF"/>
    <w:rsid w:val="00C91329"/>
    <w:rsid w:val="00D90538"/>
    <w:rsid w:val="00D97559"/>
    <w:rsid w:val="00DB23DF"/>
    <w:rsid w:val="00DE449D"/>
    <w:rsid w:val="00E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087E6E"/>
  <w15:docId w15:val="{ED6E1460-20FF-4A68-A0BC-16AF2572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Teona</cp:lastModifiedBy>
  <cp:revision>2</cp:revision>
  <dcterms:created xsi:type="dcterms:W3CDTF">2021-04-24T19:05:00Z</dcterms:created>
  <dcterms:modified xsi:type="dcterms:W3CDTF">2021-04-24T19:05:00Z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